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ABB9">
      <w:pPr>
        <w:widowControl/>
        <w:spacing w:line="560" w:lineRule="exact"/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-1:</w:t>
      </w:r>
    </w:p>
    <w:p w14:paraId="50C448AB">
      <w:pPr>
        <w:spacing w:line="560" w:lineRule="exact"/>
        <w:jc w:val="center"/>
        <w:rPr>
          <w:rFonts w:hint="eastAsia" w:ascii="楷体" w:hAnsi="楷体" w:eastAsia="楷体" w:cs="楷体"/>
          <w:b/>
          <w:bCs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z w:val="40"/>
          <w:szCs w:val="40"/>
        </w:rPr>
        <w:t>京华新势·科创未来——首届首都高校大学生学术年会</w:t>
      </w:r>
    </w:p>
    <w:p w14:paraId="5122E9A8">
      <w:pPr>
        <w:spacing w:line="560" w:lineRule="exact"/>
        <w:jc w:val="center"/>
        <w:rPr>
          <w:rFonts w:hint="eastAsia" w:ascii="楷体" w:hAnsi="楷体" w:eastAsia="楷体" w:cs="楷体"/>
          <w:b/>
          <w:bCs/>
          <w:sz w:val="40"/>
          <w:szCs w:val="40"/>
        </w:rPr>
      </w:pPr>
      <w:r>
        <w:rPr>
          <w:rFonts w:hint="eastAsia" w:ascii="楷体" w:hAnsi="楷体" w:eastAsia="楷体" w:cs="楷体"/>
          <w:b/>
          <w:bCs/>
          <w:sz w:val="40"/>
          <w:szCs w:val="40"/>
        </w:rPr>
        <w:t>推荐表（一）</w:t>
      </w:r>
    </w:p>
    <w:p w14:paraId="6DD7A11D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学校（或主管部门）盖章： </w:t>
      </w:r>
    </w:p>
    <w:p w14:paraId="0FD0A685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学校（或主管部门）负责人签字： </w:t>
      </w:r>
    </w:p>
    <w:tbl>
      <w:tblPr>
        <w:tblStyle w:val="7"/>
        <w:tblW w:w="155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26"/>
        <w:gridCol w:w="1701"/>
        <w:gridCol w:w="1701"/>
        <w:gridCol w:w="1701"/>
        <w:gridCol w:w="1984"/>
        <w:gridCol w:w="2268"/>
        <w:gridCol w:w="2552"/>
      </w:tblGrid>
      <w:tr w14:paraId="02C42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55" w:type="dxa"/>
            <w:vAlign w:val="center"/>
          </w:tcPr>
          <w:p w14:paraId="5290E321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分论坛</w:t>
            </w:r>
          </w:p>
        </w:tc>
        <w:tc>
          <w:tcPr>
            <w:tcW w:w="2126" w:type="dxa"/>
            <w:vAlign w:val="center"/>
          </w:tcPr>
          <w:p w14:paraId="1B664647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701" w:type="dxa"/>
          </w:tcPr>
          <w:p w14:paraId="7BA0407A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所在院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系</w:t>
            </w:r>
          </w:p>
        </w:tc>
        <w:tc>
          <w:tcPr>
            <w:tcW w:w="1701" w:type="dxa"/>
            <w:vAlign w:val="center"/>
          </w:tcPr>
          <w:p w14:paraId="7D22E341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专业领域</w:t>
            </w:r>
          </w:p>
        </w:tc>
        <w:tc>
          <w:tcPr>
            <w:tcW w:w="1701" w:type="dxa"/>
            <w:vAlign w:val="center"/>
          </w:tcPr>
          <w:p w14:paraId="2948904D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学号</w:t>
            </w:r>
          </w:p>
        </w:tc>
        <w:tc>
          <w:tcPr>
            <w:tcW w:w="1984" w:type="dxa"/>
            <w:vAlign w:val="center"/>
          </w:tcPr>
          <w:p w14:paraId="791ADCBF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268" w:type="dxa"/>
            <w:vAlign w:val="center"/>
          </w:tcPr>
          <w:p w14:paraId="3CE030A4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552" w:type="dxa"/>
            <w:vAlign w:val="center"/>
          </w:tcPr>
          <w:p w14:paraId="169388F8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邮箱</w:t>
            </w:r>
          </w:p>
        </w:tc>
      </w:tr>
      <w:tr w14:paraId="18E3E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55" w:type="dxa"/>
            <w:vMerge w:val="restart"/>
            <w:vAlign w:val="center"/>
          </w:tcPr>
          <w:p w14:paraId="3A22F674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智能工程</w:t>
            </w:r>
          </w:p>
        </w:tc>
        <w:tc>
          <w:tcPr>
            <w:tcW w:w="2126" w:type="dxa"/>
            <w:vAlign w:val="center"/>
          </w:tcPr>
          <w:p w14:paraId="6A55940F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ADE088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108B5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1E0513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AB58CE2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FFB089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1EA91FE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30E8B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55" w:type="dxa"/>
            <w:vMerge w:val="continue"/>
            <w:vAlign w:val="center"/>
          </w:tcPr>
          <w:p w14:paraId="79394208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4A72DDC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0323B8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E173F3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971BA0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C0BA6A4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C1145F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6048911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34367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B8EF46E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6440616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030CFE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26F67A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AA6A02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B1BDC5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004084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BCA0FBF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1C294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5" w:type="dxa"/>
            <w:vMerge w:val="restart"/>
            <w:vAlign w:val="center"/>
          </w:tcPr>
          <w:p w14:paraId="552A6825">
            <w:pPr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医药健康</w:t>
            </w:r>
          </w:p>
        </w:tc>
        <w:tc>
          <w:tcPr>
            <w:tcW w:w="2126" w:type="dxa"/>
            <w:vAlign w:val="center"/>
          </w:tcPr>
          <w:p w14:paraId="56EA2E2E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23298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3DAA99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253918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0C2083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2AEAC8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A4836C8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6587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C16E96A">
            <w:pPr>
              <w:spacing w:line="560" w:lineRule="exact"/>
              <w:jc w:val="center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0579C6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7A58CE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B6584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0168FC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253654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FF10CE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8A229DB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0D8AA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EB898BC">
            <w:pPr>
              <w:spacing w:line="560" w:lineRule="exact"/>
              <w:jc w:val="center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C83FDB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D83622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533B51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5DB0E9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358DED2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69CB2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368E1A7">
            <w:pPr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</w:tbl>
    <w:p w14:paraId="043975C5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说明：</w:t>
      </w:r>
    </w:p>
    <w:p w14:paraId="37BF644F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1.专业领域：请参照通知中各分论坛的聚焦领域填写。</w:t>
      </w:r>
    </w:p>
    <w:p w14:paraId="68E4450D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智能工程分论坛：①新能源与智慧能源系统；</w:t>
      </w:r>
      <w:r>
        <w:rPr>
          <w:rFonts w:asciiTheme="minorEastAsia" w:hAnsiTheme="minorEastAsia" w:cstheme="minorEastAsia"/>
          <w:bCs/>
          <w:color w:val="000000"/>
          <w:szCs w:val="21"/>
        </w:rPr>
        <w:t>②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空天科学与高端装备制造；</w:t>
      </w:r>
      <w:r>
        <w:rPr>
          <w:rFonts w:asciiTheme="minorEastAsia" w:hAnsiTheme="minorEastAsia" w:cstheme="minorEastAsia"/>
          <w:bCs/>
          <w:color w:val="000000"/>
          <w:szCs w:val="21"/>
        </w:rPr>
        <w:t>③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机械与智能制造技术；</w:t>
      </w:r>
      <w:r>
        <w:rPr>
          <w:rFonts w:asciiTheme="minorEastAsia" w:hAnsiTheme="minorEastAsia" w:cstheme="minorEastAsia"/>
          <w:bCs/>
          <w:color w:val="000000"/>
          <w:szCs w:val="21"/>
        </w:rPr>
        <w:t>④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新材料与工程应用创新；</w:t>
      </w:r>
      <w:r>
        <w:rPr>
          <w:rFonts w:asciiTheme="minorEastAsia" w:hAnsiTheme="minorEastAsia" w:cstheme="minorEastAsia"/>
          <w:bCs/>
          <w:color w:val="000000"/>
          <w:szCs w:val="21"/>
        </w:rPr>
        <w:t>⑤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生物技术与生命健康工程；</w:t>
      </w:r>
      <w:r>
        <w:rPr>
          <w:rFonts w:asciiTheme="minorEastAsia" w:hAnsiTheme="minorEastAsia" w:cstheme="minorEastAsia"/>
          <w:bCs/>
          <w:color w:val="000000"/>
          <w:szCs w:val="21"/>
        </w:rPr>
        <w:t>⑥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环保与可持续发展工程。</w:t>
      </w:r>
    </w:p>
    <w:p w14:paraId="02C6B487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医药健康分论坛：①肿瘤精准诊疗与新型药物；</w:t>
      </w:r>
      <w:r>
        <w:rPr>
          <w:rFonts w:asciiTheme="minorEastAsia" w:hAnsiTheme="minorEastAsia" w:cstheme="minorEastAsia"/>
          <w:bCs/>
          <w:color w:val="000000"/>
          <w:szCs w:val="21"/>
        </w:rPr>
        <w:t>②神经退行性疾病与脑科学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；</w:t>
      </w:r>
      <w:r>
        <w:rPr>
          <w:rFonts w:asciiTheme="minorEastAsia" w:hAnsiTheme="minorEastAsia" w:cstheme="minorEastAsia"/>
          <w:bCs/>
          <w:color w:val="000000"/>
          <w:szCs w:val="21"/>
        </w:rPr>
        <w:t>③心血管与代谢性疾病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；</w:t>
      </w:r>
      <w:r>
        <w:rPr>
          <w:rFonts w:asciiTheme="minorEastAsia" w:hAnsiTheme="minorEastAsia" w:cstheme="minorEastAsia"/>
          <w:bCs/>
          <w:color w:val="000000"/>
          <w:szCs w:val="21"/>
        </w:rPr>
        <w:t>④感染与免疫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；</w:t>
      </w:r>
      <w:r>
        <w:rPr>
          <w:rFonts w:asciiTheme="minorEastAsia" w:hAnsiTheme="minorEastAsia" w:cstheme="minorEastAsia"/>
          <w:bCs/>
          <w:color w:val="000000"/>
          <w:szCs w:val="21"/>
        </w:rPr>
        <w:t>⑤创新药物递送系统与生物材料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；</w:t>
      </w:r>
      <w:r>
        <w:rPr>
          <w:rFonts w:asciiTheme="minorEastAsia" w:hAnsiTheme="minorEastAsia" w:cstheme="minorEastAsia"/>
          <w:bCs/>
          <w:color w:val="000000"/>
          <w:szCs w:val="21"/>
        </w:rPr>
        <w:t>⑥中医药现代化与中西医结合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；⑦智慧药物；</w:t>
      </w:r>
      <w:r>
        <w:rPr>
          <w:rFonts w:asciiTheme="minorEastAsia" w:hAnsiTheme="minorEastAsia" w:cstheme="minorEastAsia"/>
          <w:bCs/>
          <w:color w:val="000000"/>
          <w:szCs w:val="21"/>
        </w:rPr>
        <w:fldChar w:fldCharType="begin"/>
      </w:r>
      <w:r>
        <w:rPr>
          <w:rFonts w:asciiTheme="minorEastAsia" w:hAnsiTheme="minorEastAsia" w:cstheme="minorEastAsia"/>
          <w:bCs/>
          <w:color w:val="000000"/>
          <w:szCs w:val="21"/>
        </w:rPr>
        <w:instrText xml:space="preserve"> </w:instrTex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instrText xml:space="preserve">= 8 \* GB3</w:instrText>
      </w:r>
      <w:r>
        <w:rPr>
          <w:rFonts w:asciiTheme="minorEastAsia" w:hAnsiTheme="minorEastAsia" w:cstheme="minorEastAsia"/>
          <w:bCs/>
          <w:color w:val="000000"/>
          <w:szCs w:val="21"/>
        </w:rPr>
        <w:instrText xml:space="preserve"> </w:instrText>
      </w:r>
      <w:r>
        <w:rPr>
          <w:rFonts w:asciiTheme="minorEastAsia" w:hAnsiTheme="minorEastAsia" w:cstheme="minorEastAsia"/>
          <w:bCs/>
          <w:color w:val="000000"/>
          <w:szCs w:val="21"/>
        </w:rPr>
        <w:fldChar w:fldCharType="separate"/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⑧</w:t>
      </w:r>
      <w:r>
        <w:rPr>
          <w:rFonts w:asciiTheme="minorEastAsia" w:hAnsiTheme="minorEastAsia" w:cstheme="minorEastAsia"/>
          <w:bCs/>
          <w:color w:val="000000"/>
          <w:szCs w:val="21"/>
        </w:rPr>
        <w:fldChar w:fldCharType="end"/>
      </w:r>
      <w:r>
        <w:rPr>
          <w:rFonts w:asciiTheme="minorEastAsia" w:hAnsiTheme="minorEastAsia" w:cstheme="minorEastAsia"/>
          <w:bCs/>
          <w:color w:val="000000"/>
          <w:szCs w:val="21"/>
        </w:rPr>
        <w:t>公共卫生政策与全球健康等相关领域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。</w:t>
      </w:r>
    </w:p>
    <w:p w14:paraId="1E252744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2.身份证号码仅用于预约入校报备。</w:t>
      </w:r>
    </w:p>
    <w:p w14:paraId="415FC66A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3.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本表须加盖公章，于2025年12月2</w:t>
      </w:r>
      <w:r>
        <w:rPr>
          <w:rFonts w:asciiTheme="minorEastAsia" w:hAnsiTheme="minorEastAsia" w:cstheme="minorEastAsia"/>
          <w:bCs/>
          <w:color w:val="000000"/>
          <w:szCs w:val="21"/>
        </w:rPr>
        <w:t>1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日17:00前发送扫描件及电子版至组委会公邮：</w:t>
      </w:r>
      <w:r>
        <w:fldChar w:fldCharType="begin"/>
      </w:r>
      <w:r>
        <w:instrText xml:space="preserve"> HYPERLINK "mailto:pkugraduate@pku.edu.cn" </w:instrText>
      </w:r>
      <w:r>
        <w:fldChar w:fldCharType="separate"/>
      </w:r>
      <w:r>
        <w:rPr>
          <w:rStyle w:val="9"/>
          <w:rFonts w:hint="eastAsia" w:asciiTheme="minorEastAsia" w:hAnsiTheme="minorEastAsia" w:cstheme="minorEastAsia"/>
          <w:bCs/>
          <w:szCs w:val="21"/>
        </w:rPr>
        <w:t>pku</w:t>
      </w:r>
      <w:r>
        <w:rPr>
          <w:rStyle w:val="9"/>
          <w:rFonts w:asciiTheme="minorEastAsia" w:hAnsiTheme="minorEastAsia" w:cstheme="minorEastAsia"/>
          <w:bCs/>
          <w:szCs w:val="21"/>
        </w:rPr>
        <w:t>graduate</w:t>
      </w:r>
      <w:r>
        <w:rPr>
          <w:rStyle w:val="9"/>
          <w:rFonts w:hint="eastAsia" w:asciiTheme="minorEastAsia" w:hAnsiTheme="minorEastAsia" w:cstheme="minorEastAsia"/>
          <w:bCs/>
          <w:szCs w:val="21"/>
        </w:rPr>
        <w:t>@pku.edu.cn</w:t>
      </w:r>
      <w:r>
        <w:rPr>
          <w:rStyle w:val="9"/>
          <w:rFonts w:hint="eastAsia" w:asciiTheme="minorEastAsia" w:hAnsiTheme="minorEastAsia" w:cstheme="minorEastAsia"/>
          <w:bCs/>
          <w:szCs w:val="21"/>
        </w:rPr>
        <w:fldChar w:fldCharType="end"/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。</w:t>
      </w:r>
    </w:p>
    <w:p w14:paraId="721B2866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邮件统一命名为</w:t>
      </w:r>
      <w:r>
        <w:rPr>
          <w:rFonts w:hint="eastAsia" w:asciiTheme="minorEastAsia" w:hAnsiTheme="minorEastAsia" w:cstheme="minorEastAsia"/>
          <w:b/>
          <w:color w:val="000000"/>
          <w:szCs w:val="21"/>
        </w:rPr>
        <w:t>“学校名称—学术年会推荐表”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。</w:t>
      </w:r>
    </w:p>
    <w:p w14:paraId="09C40918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4.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推荐学生须于</w:t>
      </w:r>
      <w:r>
        <w:rPr>
          <w:rFonts w:asciiTheme="minorEastAsia" w:hAnsiTheme="minorEastAsia" w:cstheme="minorEastAsia"/>
          <w:bCs/>
          <w:color w:val="000000"/>
          <w:szCs w:val="21"/>
        </w:rPr>
        <w:t>2025年12月21日17:00前通过北京大学学术会议平台进行报名注册并提交成果。</w:t>
      </w:r>
    </w:p>
    <w:p w14:paraId="2779E40F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智能工程</w:t>
      </w:r>
      <w:r>
        <w:rPr>
          <w:rFonts w:asciiTheme="minorEastAsia" w:hAnsiTheme="minorEastAsia" w:cstheme="minorEastAsia"/>
          <w:bCs/>
          <w:color w:val="000000"/>
          <w:szCs w:val="21"/>
        </w:rPr>
        <w:t>AI for Engineering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分论坛报名链接：</w:t>
      </w:r>
      <w:r>
        <w:fldChar w:fldCharType="begin"/>
      </w:r>
      <w:r>
        <w:instrText xml:space="preserve"> HYPERLINK "https://indico.pku.edu.cn/e/zhinenggongcheng" </w:instrText>
      </w:r>
      <w:r>
        <w:fldChar w:fldCharType="separate"/>
      </w:r>
      <w:r>
        <w:rPr>
          <w:rStyle w:val="9"/>
          <w:rFonts w:asciiTheme="minorEastAsia" w:hAnsiTheme="minorEastAsia" w:cstheme="minorEastAsia"/>
          <w:bCs/>
          <w:szCs w:val="21"/>
        </w:rPr>
        <w:t>https://indico.pku.edu.cn/e/zhinenggongcheng</w:t>
      </w:r>
      <w:r>
        <w:rPr>
          <w:rStyle w:val="9"/>
          <w:rFonts w:asciiTheme="minorEastAsia" w:hAnsiTheme="minorEastAsia" w:cstheme="minorEastAsia"/>
          <w:bCs/>
          <w:szCs w:val="21"/>
        </w:rPr>
        <w:fldChar w:fldCharType="end"/>
      </w:r>
    </w:p>
    <w:p w14:paraId="2E6158CC">
      <w:pPr>
        <w:rPr>
          <w:rFonts w:ascii="仿宋" w:hAnsi="仿宋" w:eastAsia="仿宋"/>
          <w:sz w:val="32"/>
          <w:szCs w:val="32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医药健康分论坛报名链接：</w:t>
      </w:r>
      <w:r>
        <w:fldChar w:fldCharType="begin"/>
      </w:r>
      <w:r>
        <w:instrText xml:space="preserve"> HYPERLINK "https://indico.pku.edu.cn/e/yiyaojiankang" </w:instrText>
      </w:r>
      <w:r>
        <w:fldChar w:fldCharType="separate"/>
      </w:r>
      <w:r>
        <w:rPr>
          <w:rStyle w:val="9"/>
          <w:rFonts w:asciiTheme="minorEastAsia" w:hAnsiTheme="minorEastAsia" w:cstheme="minorEastAsia"/>
          <w:bCs/>
          <w:szCs w:val="21"/>
        </w:rPr>
        <w:t>https://indico.pku.edu.cn/e/yiyaojiankang</w:t>
      </w:r>
      <w:r>
        <w:rPr>
          <w:rStyle w:val="9"/>
          <w:rFonts w:asciiTheme="minorEastAsia" w:hAnsiTheme="minorEastAsia" w:cstheme="minorEastAsia"/>
          <w:bCs/>
          <w:szCs w:val="21"/>
        </w:rPr>
        <w:fldChar w:fldCharType="end"/>
      </w:r>
      <w:r>
        <w:rPr>
          <w:rFonts w:asciiTheme="minorEastAsia" w:hAnsiTheme="minorEastAsia" w:cstheme="minorEastAsia"/>
          <w:bCs/>
          <w:color w:val="000000"/>
          <w:szCs w:val="21"/>
        </w:rPr>
        <w:t xml:space="preserve"> </w:t>
      </w:r>
    </w:p>
    <w:sectPr>
      <w:pgSz w:w="16838" w:h="11906" w:orient="landscape"/>
      <w:pgMar w:top="567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9F"/>
    <w:rsid w:val="00034826"/>
    <w:rsid w:val="0005638C"/>
    <w:rsid w:val="000D1E85"/>
    <w:rsid w:val="000D6C84"/>
    <w:rsid w:val="00120B82"/>
    <w:rsid w:val="001232A7"/>
    <w:rsid w:val="001232B2"/>
    <w:rsid w:val="00150CDB"/>
    <w:rsid w:val="0015422C"/>
    <w:rsid w:val="0018520A"/>
    <w:rsid w:val="00195062"/>
    <w:rsid w:val="00215828"/>
    <w:rsid w:val="00231473"/>
    <w:rsid w:val="0023477C"/>
    <w:rsid w:val="002377DF"/>
    <w:rsid w:val="002875AD"/>
    <w:rsid w:val="002A1355"/>
    <w:rsid w:val="002A3333"/>
    <w:rsid w:val="002C773D"/>
    <w:rsid w:val="00303723"/>
    <w:rsid w:val="0038472E"/>
    <w:rsid w:val="003C49BE"/>
    <w:rsid w:val="00444540"/>
    <w:rsid w:val="00486AA6"/>
    <w:rsid w:val="004E2E6C"/>
    <w:rsid w:val="00506F3F"/>
    <w:rsid w:val="0051080B"/>
    <w:rsid w:val="005456FB"/>
    <w:rsid w:val="005F2E5C"/>
    <w:rsid w:val="00600057"/>
    <w:rsid w:val="00654BA8"/>
    <w:rsid w:val="00665859"/>
    <w:rsid w:val="006B5EB8"/>
    <w:rsid w:val="006E0035"/>
    <w:rsid w:val="006E7FC2"/>
    <w:rsid w:val="00705827"/>
    <w:rsid w:val="00715BE9"/>
    <w:rsid w:val="007311F4"/>
    <w:rsid w:val="0075255E"/>
    <w:rsid w:val="0079520B"/>
    <w:rsid w:val="00811F67"/>
    <w:rsid w:val="00833132"/>
    <w:rsid w:val="0085793A"/>
    <w:rsid w:val="00867312"/>
    <w:rsid w:val="00870D21"/>
    <w:rsid w:val="008E3F39"/>
    <w:rsid w:val="008F6BE8"/>
    <w:rsid w:val="009319F7"/>
    <w:rsid w:val="009436FB"/>
    <w:rsid w:val="0097011A"/>
    <w:rsid w:val="009E0FFE"/>
    <w:rsid w:val="009F6639"/>
    <w:rsid w:val="00A828A6"/>
    <w:rsid w:val="00AC0CE4"/>
    <w:rsid w:val="00AF7C01"/>
    <w:rsid w:val="00B054C3"/>
    <w:rsid w:val="00B226DB"/>
    <w:rsid w:val="00B2669E"/>
    <w:rsid w:val="00B52E52"/>
    <w:rsid w:val="00B73739"/>
    <w:rsid w:val="00B75574"/>
    <w:rsid w:val="00B760D3"/>
    <w:rsid w:val="00B91F19"/>
    <w:rsid w:val="00BA4567"/>
    <w:rsid w:val="00BB6AEA"/>
    <w:rsid w:val="00BF4D54"/>
    <w:rsid w:val="00C249CE"/>
    <w:rsid w:val="00C477FF"/>
    <w:rsid w:val="00CB7E41"/>
    <w:rsid w:val="00CD019F"/>
    <w:rsid w:val="00CE007B"/>
    <w:rsid w:val="00CE1CB7"/>
    <w:rsid w:val="00CF5BD9"/>
    <w:rsid w:val="00D109E1"/>
    <w:rsid w:val="00D77768"/>
    <w:rsid w:val="00DA5035"/>
    <w:rsid w:val="00DE08A3"/>
    <w:rsid w:val="00DE34AD"/>
    <w:rsid w:val="00E2019B"/>
    <w:rsid w:val="00E30EB4"/>
    <w:rsid w:val="00E466C7"/>
    <w:rsid w:val="00E63CA4"/>
    <w:rsid w:val="00ED2A41"/>
    <w:rsid w:val="00ED4648"/>
    <w:rsid w:val="00F3029F"/>
    <w:rsid w:val="00F766CC"/>
    <w:rsid w:val="00F9082E"/>
    <w:rsid w:val="00FC32EE"/>
    <w:rsid w:val="00FD2DF5"/>
    <w:rsid w:val="00FF5640"/>
    <w:rsid w:val="17290F39"/>
    <w:rsid w:val="701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8"/>
    <w:link w:val="2"/>
    <w:semiHidden/>
    <w:uiPriority w:val="99"/>
  </w:style>
  <w:style w:type="character" w:customStyle="1" w:styleId="15">
    <w:name w:val="批注主题 字符"/>
    <w:basedOn w:val="14"/>
    <w:link w:val="5"/>
    <w:semiHidden/>
    <w:uiPriority w:val="99"/>
    <w:rPr>
      <w:b/>
      <w:bCs/>
    </w:rPr>
  </w:style>
  <w:style w:type="paragraph" w:customStyle="1" w:styleId="16">
    <w:name w:val="大标题"/>
    <w:basedOn w:val="1"/>
    <w:next w:val="1"/>
    <w:qFormat/>
    <w:uiPriority w:val="0"/>
    <w:pPr>
      <w:jc w:val="center"/>
    </w:pPr>
    <w:rPr>
      <w:rFonts w:hint="eastAsia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761</Words>
  <Characters>984</Characters>
  <Lines>10</Lines>
  <Paragraphs>2</Paragraphs>
  <TotalTime>1</TotalTime>
  <ScaleCrop>false</ScaleCrop>
  <LinksUpToDate>false</LinksUpToDate>
  <CharactersWithSpaces>994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2025-12-10T05:38:00Z</dcterms:created>
  <dc:creator>晓龙 陈</dc:creator>
  <cp:lastModifiedBy>蘑菇须须</cp:lastModifiedBy>
  <dcterms:modified xsi:type="dcterms:W3CDTF">2025-12-15T07:39:01Z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eyJoZGlkIjoiZDE1NzI3ZjY2ZDk2YTkzZmMxOWMwODE2ZTY1M2MzODgiLCJ1c2VySWQiOiI3NTk5ODg4NDgifQ==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53DAFFCED49C4D91809B1DE5964D256B_13</vt:lpwstr>
  </property>
</Properties>
</file>