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578" w:rsidRDefault="00367578" w:rsidP="00367578">
      <w:pPr>
        <w:pStyle w:val="a5"/>
        <w:spacing w:line="600" w:lineRule="exact"/>
        <w:jc w:val="left"/>
        <w:rPr>
          <w:rFonts w:ascii="黑体" w:eastAsia="黑体" w:hint="eastAsia"/>
        </w:rPr>
      </w:pPr>
      <w:bookmarkStart w:id="0" w:name="_GoBack"/>
      <w:bookmarkEnd w:id="0"/>
      <w:r>
        <w:rPr>
          <w:rFonts w:ascii="黑体" w:eastAsia="黑体" w:hint="eastAsia"/>
        </w:rPr>
        <w:t>附件：</w:t>
      </w:r>
    </w:p>
    <w:p w:rsidR="00367578" w:rsidRDefault="00367578" w:rsidP="00367578">
      <w:pPr>
        <w:pStyle w:val="a5"/>
        <w:spacing w:line="600" w:lineRule="exact"/>
        <w:jc w:val="center"/>
        <w:rPr>
          <w:rFonts w:ascii="方正小标宋简体" w:eastAsia="方正小标宋简体" w:hAnsi="黑体" w:cs="黑体" w:hint="eastAsia"/>
          <w:sz w:val="36"/>
          <w:szCs w:val="36"/>
        </w:rPr>
      </w:pPr>
      <w:r>
        <w:rPr>
          <w:rFonts w:ascii="方正小标宋简体" w:eastAsia="方正小标宋简体" w:hAnsi="黑体" w:cs="黑体" w:hint="eastAsia"/>
          <w:sz w:val="36"/>
          <w:szCs w:val="36"/>
        </w:rPr>
        <w:t>202</w:t>
      </w:r>
      <w:r>
        <w:rPr>
          <w:rFonts w:ascii="方正小标宋简体" w:eastAsia="方正小标宋简体" w:hAnsi="黑体" w:cs="黑体"/>
          <w:sz w:val="36"/>
          <w:szCs w:val="36"/>
        </w:rPr>
        <w:t>5</w:t>
      </w:r>
      <w:r>
        <w:rPr>
          <w:rFonts w:ascii="方正小标宋简体" w:eastAsia="方正小标宋简体" w:hAnsi="黑体" w:cs="黑体" w:hint="eastAsia"/>
          <w:sz w:val="36"/>
          <w:szCs w:val="36"/>
        </w:rPr>
        <w:t>年校级研究生教学成果奖获奖名单</w:t>
      </w:r>
    </w:p>
    <w:p w:rsidR="00367578" w:rsidRDefault="00367578" w:rsidP="00367578">
      <w:pPr>
        <w:adjustRightInd/>
        <w:snapToGrid/>
        <w:spacing w:line="560" w:lineRule="exact"/>
        <w:rPr>
          <w:rFonts w:ascii="黑体" w:eastAsia="黑体" w:hAnsi="黑体"/>
          <w:bCs/>
          <w:sz w:val="32"/>
          <w:szCs w:val="32"/>
        </w:rPr>
      </w:pPr>
    </w:p>
    <w:p w:rsidR="00367578" w:rsidRDefault="00367578" w:rsidP="00367578">
      <w:pPr>
        <w:adjustRightInd/>
        <w:snapToGrid/>
        <w:spacing w:line="560" w:lineRule="exact"/>
        <w:jc w:val="center"/>
        <w:rPr>
          <w:rFonts w:ascii="黑体" w:eastAsia="黑体" w:hAnsi="黑体" w:hint="eastAsia"/>
          <w:bCs/>
          <w:sz w:val="32"/>
          <w:szCs w:val="32"/>
        </w:rPr>
      </w:pPr>
      <w:r>
        <w:rPr>
          <w:rFonts w:ascii="黑体" w:eastAsia="黑体" w:hAnsi="黑体" w:hint="eastAsia"/>
          <w:bCs/>
          <w:sz w:val="32"/>
          <w:szCs w:val="32"/>
        </w:rPr>
        <w:t>研究生教学成果奖特等奖获奖名单</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gridCol w:w="3145"/>
        <w:gridCol w:w="3420"/>
        <w:gridCol w:w="845"/>
        <w:gridCol w:w="1184"/>
      </w:tblGrid>
      <w:tr w:rsidR="00367578" w:rsidTr="005D7B39">
        <w:trPr>
          <w:trHeight w:val="395"/>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b/>
                <w:bCs/>
                <w:color w:val="000000"/>
                <w:kern w:val="0"/>
                <w:szCs w:val="28"/>
              </w:rPr>
            </w:pPr>
            <w:r>
              <w:rPr>
                <w:rFonts w:ascii="仿宋_GB2312" w:eastAsia="仿宋_GB2312" w:hAnsi="仿宋_GB2312" w:cs="仿宋_GB2312" w:hint="eastAsia"/>
                <w:b/>
                <w:bCs/>
                <w:color w:val="000000"/>
                <w:kern w:val="0"/>
                <w:szCs w:val="28"/>
              </w:rPr>
              <w:t>序号</w:t>
            </w:r>
          </w:p>
        </w:tc>
        <w:tc>
          <w:tcPr>
            <w:tcW w:w="3145"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成果名称</w:t>
            </w:r>
          </w:p>
        </w:tc>
        <w:tc>
          <w:tcPr>
            <w:tcW w:w="3420"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成果主要完成人</w:t>
            </w:r>
          </w:p>
        </w:tc>
        <w:tc>
          <w:tcPr>
            <w:tcW w:w="845"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成果科类</w:t>
            </w:r>
          </w:p>
        </w:tc>
        <w:tc>
          <w:tcPr>
            <w:tcW w:w="1184" w:type="dxa"/>
            <w:vAlign w:val="center"/>
          </w:tcPr>
          <w:p w:rsidR="00367578" w:rsidRDefault="00367578" w:rsidP="005D7B39">
            <w:pPr>
              <w:widowControl/>
              <w:spacing w:line="240" w:lineRule="auto"/>
              <w:jc w:val="center"/>
              <w:rPr>
                <w:rFonts w:ascii="仿宋_GB2312" w:eastAsia="仿宋_GB2312" w:hAnsi="仿宋_GB2312" w:cs="仿宋_GB2312" w:hint="eastAsia"/>
                <w:b/>
                <w:bCs/>
                <w:color w:val="000000"/>
                <w:kern w:val="0"/>
                <w:szCs w:val="28"/>
              </w:rPr>
            </w:pPr>
            <w:r>
              <w:rPr>
                <w:rFonts w:ascii="仿宋_GB2312" w:eastAsia="仿宋_GB2312" w:hAnsi="仿宋_GB2312" w:cs="仿宋_GB2312" w:hint="eastAsia"/>
                <w:b/>
                <w:bCs/>
                <w:color w:val="000000"/>
                <w:kern w:val="0"/>
                <w:szCs w:val="28"/>
              </w:rPr>
              <w:t>成果完成单位</w:t>
            </w:r>
          </w:p>
        </w:tc>
      </w:tr>
      <w:tr w:rsidR="00367578" w:rsidTr="005D7B39">
        <w:trPr>
          <w:trHeight w:val="395"/>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1</w:t>
            </w:r>
          </w:p>
        </w:tc>
        <w:tc>
          <w:tcPr>
            <w:tcW w:w="3145" w:type="dxa"/>
            <w:vAlign w:val="center"/>
          </w:tcPr>
          <w:p w:rsidR="00367578" w:rsidRPr="003C4100" w:rsidRDefault="00367578" w:rsidP="005D7B39">
            <w:pPr>
              <w:widowControl/>
              <w:jc w:val="left"/>
              <w:rPr>
                <w:rFonts w:ascii="仿宋" w:eastAsia="仿宋" w:hAnsi="仿宋" w:cs="宋体"/>
                <w:kern w:val="0"/>
                <w:sz w:val="24"/>
              </w:rPr>
            </w:pPr>
            <w:r w:rsidRPr="003C4100">
              <w:rPr>
                <w:rFonts w:ascii="仿宋" w:eastAsia="仿宋" w:hAnsi="仿宋" w:cs="宋体" w:hint="eastAsia"/>
                <w:kern w:val="0"/>
                <w:sz w:val="24"/>
              </w:rPr>
              <w:t>面向国家重大战略需求的资源勘查领域高层次人才培养体系构建与实践</w:t>
            </w:r>
          </w:p>
        </w:tc>
        <w:tc>
          <w:tcPr>
            <w:tcW w:w="3420" w:type="dxa"/>
            <w:vAlign w:val="center"/>
          </w:tcPr>
          <w:p w:rsidR="00367578" w:rsidRPr="003C4100" w:rsidRDefault="00367578" w:rsidP="005D7B39">
            <w:pPr>
              <w:widowControl/>
              <w:rPr>
                <w:rFonts w:ascii="仿宋" w:eastAsia="仿宋" w:hAnsi="仿宋" w:cs="宋体"/>
                <w:kern w:val="0"/>
                <w:sz w:val="24"/>
              </w:rPr>
            </w:pPr>
            <w:r w:rsidRPr="003C4100">
              <w:rPr>
                <w:rFonts w:ascii="仿宋" w:eastAsia="仿宋" w:hAnsi="仿宋" w:cs="宋体" w:hint="eastAsia"/>
                <w:kern w:val="0"/>
                <w:sz w:val="24"/>
              </w:rPr>
              <w:t>武雄、李亚林、王根厚、颜丹平、</w:t>
            </w:r>
            <w:proofErr w:type="gramStart"/>
            <w:r w:rsidRPr="003C4100">
              <w:rPr>
                <w:rFonts w:ascii="仿宋" w:eastAsia="仿宋" w:hAnsi="仿宋" w:cs="宋体" w:hint="eastAsia"/>
                <w:kern w:val="0"/>
                <w:sz w:val="24"/>
              </w:rPr>
              <w:t>邱</w:t>
            </w:r>
            <w:proofErr w:type="gramEnd"/>
            <w:r w:rsidRPr="003C4100">
              <w:rPr>
                <w:rFonts w:ascii="仿宋" w:eastAsia="仿宋" w:hAnsi="仿宋" w:cs="宋体" w:hint="eastAsia"/>
                <w:kern w:val="0"/>
                <w:sz w:val="24"/>
              </w:rPr>
              <w:t>昆峰、邹长春、徐能雄、姜在兴、王伟、张寿庭、高湘昀、张静、罗万静</w:t>
            </w:r>
          </w:p>
        </w:tc>
        <w:tc>
          <w:tcPr>
            <w:tcW w:w="845" w:type="dxa"/>
            <w:vAlign w:val="center"/>
          </w:tcPr>
          <w:p w:rsidR="00367578" w:rsidRPr="003C4100" w:rsidRDefault="00367578" w:rsidP="005D7B39">
            <w:pPr>
              <w:widowControl/>
              <w:jc w:val="left"/>
              <w:rPr>
                <w:rFonts w:ascii="仿宋" w:eastAsia="仿宋" w:hAnsi="仿宋" w:cs="宋体" w:hint="eastAsia"/>
                <w:kern w:val="0"/>
                <w:sz w:val="24"/>
              </w:rPr>
            </w:pPr>
            <w:r w:rsidRPr="003C4100">
              <w:rPr>
                <w:rFonts w:ascii="仿宋" w:eastAsia="仿宋" w:hAnsi="仿宋" w:cs="宋体" w:hint="eastAsia"/>
                <w:kern w:val="0"/>
                <w:sz w:val="24"/>
              </w:rPr>
              <w:t>工学</w:t>
            </w:r>
          </w:p>
        </w:tc>
        <w:tc>
          <w:tcPr>
            <w:tcW w:w="1184" w:type="dxa"/>
            <w:vAlign w:val="center"/>
          </w:tcPr>
          <w:p w:rsidR="00367578" w:rsidRPr="003C4100" w:rsidRDefault="00367578" w:rsidP="005D7B39">
            <w:pPr>
              <w:widowControl/>
              <w:rPr>
                <w:rFonts w:ascii="仿宋" w:eastAsia="仿宋" w:hAnsi="仿宋" w:cs="宋体"/>
                <w:kern w:val="0"/>
                <w:sz w:val="24"/>
              </w:rPr>
            </w:pPr>
            <w:r w:rsidRPr="003C4100">
              <w:rPr>
                <w:rFonts w:ascii="仿宋" w:eastAsia="仿宋" w:hAnsi="仿宋" w:cs="宋体" w:hint="eastAsia"/>
                <w:kern w:val="0"/>
                <w:sz w:val="24"/>
              </w:rPr>
              <w:t>研究生院</w:t>
            </w:r>
          </w:p>
        </w:tc>
      </w:tr>
      <w:tr w:rsidR="00367578" w:rsidTr="005D7B39">
        <w:trPr>
          <w:trHeight w:val="395"/>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2</w:t>
            </w:r>
          </w:p>
        </w:tc>
        <w:tc>
          <w:tcPr>
            <w:tcW w:w="3145" w:type="dxa"/>
            <w:vAlign w:val="center"/>
          </w:tcPr>
          <w:p w:rsidR="00367578" w:rsidRPr="003C4100" w:rsidRDefault="00367578" w:rsidP="005D7B39">
            <w:pPr>
              <w:widowControl/>
              <w:jc w:val="left"/>
              <w:rPr>
                <w:rFonts w:ascii="仿宋" w:eastAsia="仿宋" w:hAnsi="仿宋" w:cs="宋体"/>
                <w:kern w:val="0"/>
                <w:sz w:val="24"/>
              </w:rPr>
            </w:pPr>
            <w:r w:rsidRPr="003C4100">
              <w:rPr>
                <w:rFonts w:ascii="仿宋" w:eastAsia="仿宋" w:hAnsi="仿宋" w:cs="宋体" w:hint="eastAsia"/>
                <w:kern w:val="0"/>
                <w:sz w:val="24"/>
              </w:rPr>
              <w:t>“三进、两融、双交叉”油气勘探高级人才一体化培养体系</w:t>
            </w:r>
          </w:p>
        </w:tc>
        <w:tc>
          <w:tcPr>
            <w:tcW w:w="3420" w:type="dxa"/>
            <w:vAlign w:val="center"/>
          </w:tcPr>
          <w:p w:rsidR="00367578" w:rsidRPr="003C4100" w:rsidRDefault="00367578" w:rsidP="005D7B39">
            <w:pPr>
              <w:widowControl/>
              <w:rPr>
                <w:rFonts w:ascii="仿宋" w:eastAsia="仿宋" w:hAnsi="仿宋" w:cs="宋体"/>
                <w:kern w:val="0"/>
                <w:sz w:val="24"/>
              </w:rPr>
            </w:pPr>
            <w:r w:rsidRPr="003C4100">
              <w:rPr>
                <w:rFonts w:ascii="仿宋" w:eastAsia="仿宋" w:hAnsi="仿宋" w:cs="宋体" w:hint="eastAsia"/>
                <w:kern w:val="0"/>
                <w:sz w:val="24"/>
              </w:rPr>
              <w:t>张元福、高志前、石巨业、程熊、吴俊、付超、</w:t>
            </w:r>
            <w:r>
              <w:rPr>
                <w:rFonts w:ascii="仿宋" w:eastAsia="仿宋" w:hAnsi="仿宋" w:cs="宋体" w:hint="eastAsia"/>
                <w:kern w:val="0"/>
                <w:sz w:val="24"/>
              </w:rPr>
              <w:t>王宏语</w:t>
            </w:r>
            <w:r w:rsidRPr="003C4100">
              <w:rPr>
                <w:rFonts w:ascii="仿宋" w:eastAsia="仿宋" w:hAnsi="仿宋" w:cs="宋体" w:hint="eastAsia"/>
                <w:kern w:val="0"/>
                <w:sz w:val="24"/>
              </w:rPr>
              <w:t>、</w:t>
            </w:r>
            <w:proofErr w:type="gramStart"/>
            <w:r w:rsidRPr="003C4100">
              <w:rPr>
                <w:rFonts w:ascii="仿宋" w:eastAsia="仿宋" w:hAnsi="仿宋" w:cs="宋体" w:hint="eastAsia"/>
                <w:kern w:val="0"/>
                <w:sz w:val="24"/>
              </w:rPr>
              <w:t>侯读杰</w:t>
            </w:r>
            <w:proofErr w:type="gramEnd"/>
            <w:r w:rsidRPr="003C4100">
              <w:rPr>
                <w:rFonts w:ascii="仿宋" w:eastAsia="仿宋" w:hAnsi="仿宋" w:cs="宋体" w:hint="eastAsia"/>
                <w:kern w:val="0"/>
                <w:sz w:val="24"/>
              </w:rPr>
              <w:t>、姜在兴、王红亮、唐玄、张金川、姚艳斌</w:t>
            </w:r>
            <w:r>
              <w:rPr>
                <w:rFonts w:ascii="仿宋" w:eastAsia="仿宋" w:hAnsi="仿宋" w:cs="宋体" w:hint="eastAsia"/>
                <w:kern w:val="0"/>
                <w:sz w:val="24"/>
              </w:rPr>
              <w:t>、郭建平、张松航</w:t>
            </w:r>
          </w:p>
        </w:tc>
        <w:tc>
          <w:tcPr>
            <w:tcW w:w="845" w:type="dxa"/>
            <w:vAlign w:val="center"/>
          </w:tcPr>
          <w:p w:rsidR="00367578" w:rsidRPr="003C4100" w:rsidRDefault="00367578" w:rsidP="005D7B39">
            <w:pPr>
              <w:widowControl/>
              <w:jc w:val="left"/>
              <w:rPr>
                <w:rFonts w:ascii="仿宋" w:eastAsia="仿宋" w:hAnsi="仿宋" w:cs="宋体" w:hint="eastAsia"/>
                <w:kern w:val="0"/>
                <w:sz w:val="24"/>
              </w:rPr>
            </w:pPr>
            <w:r w:rsidRPr="003C4100">
              <w:rPr>
                <w:rFonts w:ascii="仿宋" w:eastAsia="仿宋" w:hAnsi="仿宋" w:cs="宋体" w:hint="eastAsia"/>
                <w:kern w:val="0"/>
                <w:sz w:val="24"/>
              </w:rPr>
              <w:t>工学</w:t>
            </w:r>
          </w:p>
        </w:tc>
        <w:tc>
          <w:tcPr>
            <w:tcW w:w="1184" w:type="dxa"/>
            <w:vAlign w:val="center"/>
          </w:tcPr>
          <w:p w:rsidR="00367578" w:rsidRPr="003C4100" w:rsidRDefault="00367578" w:rsidP="005D7B39">
            <w:pPr>
              <w:widowControl/>
              <w:rPr>
                <w:rFonts w:ascii="仿宋" w:eastAsia="仿宋" w:hAnsi="仿宋" w:cs="宋体"/>
                <w:kern w:val="0"/>
                <w:sz w:val="24"/>
              </w:rPr>
            </w:pPr>
            <w:r w:rsidRPr="003C4100">
              <w:rPr>
                <w:rFonts w:ascii="仿宋" w:eastAsia="仿宋" w:hAnsi="仿宋" w:cs="宋体" w:hint="eastAsia"/>
                <w:kern w:val="0"/>
                <w:sz w:val="24"/>
              </w:rPr>
              <w:t>能源学院</w:t>
            </w:r>
          </w:p>
        </w:tc>
      </w:tr>
    </w:tbl>
    <w:p w:rsidR="00367578" w:rsidRPr="00912E75" w:rsidRDefault="00367578" w:rsidP="00367578">
      <w:pPr>
        <w:adjustRightInd/>
        <w:snapToGrid/>
        <w:spacing w:line="560" w:lineRule="exact"/>
        <w:rPr>
          <w:rFonts w:ascii="黑体" w:eastAsia="黑体" w:hAnsi="黑体" w:hint="eastAsia"/>
          <w:bCs/>
          <w:sz w:val="32"/>
          <w:szCs w:val="32"/>
        </w:rPr>
      </w:pPr>
    </w:p>
    <w:p w:rsidR="00367578" w:rsidRDefault="00367578" w:rsidP="00367578">
      <w:pPr>
        <w:adjustRightInd/>
        <w:snapToGrid/>
        <w:spacing w:line="560" w:lineRule="exact"/>
        <w:jc w:val="center"/>
        <w:rPr>
          <w:rFonts w:ascii="黑体" w:eastAsia="黑体" w:hAnsi="黑体" w:hint="eastAsia"/>
          <w:bCs/>
          <w:sz w:val="32"/>
          <w:szCs w:val="32"/>
        </w:rPr>
      </w:pPr>
      <w:r>
        <w:rPr>
          <w:rFonts w:ascii="黑体" w:eastAsia="黑体" w:hAnsi="黑体" w:hint="eastAsia"/>
          <w:bCs/>
          <w:sz w:val="32"/>
          <w:szCs w:val="32"/>
        </w:rPr>
        <w:t>研究生教学成果奖一等奖获奖名单</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gridCol w:w="3148"/>
        <w:gridCol w:w="3424"/>
        <w:gridCol w:w="846"/>
        <w:gridCol w:w="1185"/>
      </w:tblGrid>
      <w:tr w:rsidR="00367578" w:rsidTr="005D7B39">
        <w:trPr>
          <w:trHeight w:val="363"/>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b/>
                <w:bCs/>
                <w:color w:val="000000"/>
                <w:kern w:val="0"/>
                <w:szCs w:val="28"/>
              </w:rPr>
            </w:pPr>
            <w:r>
              <w:rPr>
                <w:rFonts w:ascii="仿宋_GB2312" w:eastAsia="仿宋_GB2312" w:hAnsi="仿宋_GB2312" w:cs="仿宋_GB2312" w:hint="eastAsia"/>
                <w:b/>
                <w:bCs/>
                <w:color w:val="000000"/>
                <w:kern w:val="0"/>
                <w:szCs w:val="28"/>
              </w:rPr>
              <w:t>序号</w:t>
            </w:r>
          </w:p>
        </w:tc>
        <w:tc>
          <w:tcPr>
            <w:tcW w:w="3148"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成果名称</w:t>
            </w:r>
          </w:p>
        </w:tc>
        <w:tc>
          <w:tcPr>
            <w:tcW w:w="3424"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成果主要完成人</w:t>
            </w:r>
          </w:p>
        </w:tc>
        <w:tc>
          <w:tcPr>
            <w:tcW w:w="846"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成果科类</w:t>
            </w:r>
          </w:p>
        </w:tc>
        <w:tc>
          <w:tcPr>
            <w:tcW w:w="1185" w:type="dxa"/>
            <w:vAlign w:val="center"/>
          </w:tcPr>
          <w:p w:rsidR="00367578" w:rsidRDefault="00367578" w:rsidP="005D7B39">
            <w:pPr>
              <w:widowControl/>
              <w:spacing w:line="240" w:lineRule="auto"/>
              <w:jc w:val="center"/>
              <w:rPr>
                <w:rFonts w:ascii="仿宋_GB2312" w:eastAsia="仿宋_GB2312" w:hAnsi="仿宋_GB2312" w:cs="仿宋_GB2312" w:hint="eastAsia"/>
                <w:b/>
                <w:bCs/>
                <w:color w:val="000000"/>
                <w:kern w:val="0"/>
                <w:szCs w:val="28"/>
              </w:rPr>
            </w:pPr>
            <w:r>
              <w:rPr>
                <w:rFonts w:ascii="仿宋_GB2312" w:eastAsia="仿宋_GB2312" w:hAnsi="仿宋_GB2312" w:cs="仿宋_GB2312" w:hint="eastAsia"/>
                <w:b/>
                <w:bCs/>
                <w:color w:val="000000"/>
                <w:kern w:val="0"/>
                <w:szCs w:val="28"/>
              </w:rPr>
              <w:t>成果完成单位</w:t>
            </w:r>
          </w:p>
        </w:tc>
      </w:tr>
      <w:tr w:rsidR="00367578" w:rsidTr="005D7B39">
        <w:trPr>
          <w:trHeight w:val="1756"/>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1</w:t>
            </w:r>
          </w:p>
        </w:tc>
        <w:tc>
          <w:tcPr>
            <w:tcW w:w="3148" w:type="dxa"/>
            <w:vAlign w:val="center"/>
          </w:tcPr>
          <w:p w:rsidR="00367578" w:rsidRPr="005549A8" w:rsidRDefault="00367578" w:rsidP="005D7B39">
            <w:pPr>
              <w:widowControl/>
              <w:jc w:val="left"/>
              <w:rPr>
                <w:rFonts w:ascii="仿宋" w:eastAsia="仿宋" w:hAnsi="仿宋" w:cs="宋体"/>
                <w:kern w:val="0"/>
                <w:sz w:val="24"/>
              </w:rPr>
            </w:pPr>
            <w:r w:rsidRPr="005549A8">
              <w:rPr>
                <w:rFonts w:ascii="仿宋" w:eastAsia="仿宋" w:hAnsi="仿宋" w:cs="宋体" w:hint="eastAsia"/>
                <w:kern w:val="0"/>
                <w:sz w:val="24"/>
              </w:rPr>
              <w:t>企业订单式来华留学生“四五四三”人才培养模式创新与实践</w:t>
            </w:r>
          </w:p>
        </w:tc>
        <w:tc>
          <w:tcPr>
            <w:tcW w:w="3424" w:type="dxa"/>
            <w:vAlign w:val="center"/>
          </w:tcPr>
          <w:p w:rsidR="00367578" w:rsidRPr="005549A8" w:rsidRDefault="00367578" w:rsidP="005D7B39">
            <w:pPr>
              <w:widowControl/>
              <w:rPr>
                <w:rFonts w:ascii="仿宋" w:eastAsia="仿宋" w:hAnsi="仿宋" w:cs="宋体"/>
                <w:kern w:val="0"/>
                <w:sz w:val="24"/>
              </w:rPr>
            </w:pPr>
            <w:r w:rsidRPr="005549A8">
              <w:rPr>
                <w:rFonts w:ascii="仿宋" w:eastAsia="仿宋" w:hAnsi="仿宋" w:cs="宋体" w:hint="eastAsia"/>
                <w:kern w:val="0"/>
                <w:sz w:val="24"/>
              </w:rPr>
              <w:t>岳文、</w:t>
            </w:r>
            <w:proofErr w:type="gramStart"/>
            <w:r w:rsidRPr="005549A8">
              <w:rPr>
                <w:rFonts w:ascii="仿宋" w:eastAsia="仿宋" w:hAnsi="仿宋" w:cs="宋体" w:hint="eastAsia"/>
                <w:kern w:val="0"/>
                <w:sz w:val="24"/>
              </w:rPr>
              <w:t>邱</w:t>
            </w:r>
            <w:proofErr w:type="gramEnd"/>
            <w:r w:rsidRPr="005549A8">
              <w:rPr>
                <w:rFonts w:ascii="仿宋" w:eastAsia="仿宋" w:hAnsi="仿宋" w:cs="宋体" w:hint="eastAsia"/>
                <w:kern w:val="0"/>
                <w:sz w:val="24"/>
              </w:rPr>
              <w:t>昆峰、李亚林、徐能雄、黄煦、罗万静、刘典波、马海军、王静修、李文博、成光、谢冰晶、李宝铭、杨英、</w:t>
            </w:r>
            <w:r>
              <w:rPr>
                <w:rFonts w:ascii="仿宋" w:eastAsia="仿宋" w:hAnsi="仿宋" w:cs="宋体" w:hint="eastAsia"/>
                <w:kern w:val="0"/>
                <w:sz w:val="24"/>
              </w:rPr>
              <w:t>马兰</w:t>
            </w:r>
          </w:p>
        </w:tc>
        <w:tc>
          <w:tcPr>
            <w:tcW w:w="846" w:type="dxa"/>
            <w:vAlign w:val="center"/>
          </w:tcPr>
          <w:p w:rsidR="00367578" w:rsidRPr="005549A8" w:rsidRDefault="00367578" w:rsidP="005D7B39">
            <w:pPr>
              <w:widowControl/>
              <w:jc w:val="center"/>
              <w:rPr>
                <w:rFonts w:ascii="仿宋" w:eastAsia="仿宋" w:hAnsi="仿宋" w:cs="宋体"/>
                <w:kern w:val="0"/>
                <w:sz w:val="24"/>
              </w:rPr>
            </w:pPr>
            <w:r w:rsidRPr="003C4100">
              <w:rPr>
                <w:rFonts w:ascii="仿宋" w:eastAsia="仿宋" w:hAnsi="仿宋" w:cs="宋体" w:hint="eastAsia"/>
                <w:kern w:val="0"/>
                <w:sz w:val="24"/>
              </w:rPr>
              <w:t>工学</w:t>
            </w:r>
          </w:p>
        </w:tc>
        <w:tc>
          <w:tcPr>
            <w:tcW w:w="1185" w:type="dxa"/>
            <w:vAlign w:val="center"/>
          </w:tcPr>
          <w:p w:rsidR="00367578" w:rsidRPr="005549A8" w:rsidRDefault="00367578" w:rsidP="005D7B39">
            <w:pPr>
              <w:widowControl/>
              <w:jc w:val="center"/>
              <w:rPr>
                <w:rFonts w:ascii="仿宋" w:eastAsia="仿宋" w:hAnsi="仿宋" w:cs="宋体"/>
                <w:kern w:val="0"/>
                <w:sz w:val="24"/>
              </w:rPr>
            </w:pPr>
            <w:r w:rsidRPr="005549A8">
              <w:rPr>
                <w:rFonts w:ascii="仿宋" w:eastAsia="仿宋" w:hAnsi="仿宋" w:cs="宋体" w:hint="eastAsia"/>
                <w:kern w:val="0"/>
                <w:sz w:val="24"/>
              </w:rPr>
              <w:t>国际合作与交流处</w:t>
            </w:r>
          </w:p>
        </w:tc>
      </w:tr>
      <w:tr w:rsidR="00367578" w:rsidTr="005D7B39">
        <w:trPr>
          <w:trHeight w:val="363"/>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2</w:t>
            </w:r>
          </w:p>
        </w:tc>
        <w:tc>
          <w:tcPr>
            <w:tcW w:w="3148" w:type="dxa"/>
            <w:vAlign w:val="center"/>
          </w:tcPr>
          <w:p w:rsidR="00367578" w:rsidRPr="005549A8" w:rsidRDefault="00367578" w:rsidP="005D7B39">
            <w:pPr>
              <w:widowControl/>
              <w:jc w:val="left"/>
              <w:rPr>
                <w:rFonts w:ascii="仿宋" w:eastAsia="仿宋" w:hAnsi="仿宋" w:cs="宋体"/>
                <w:color w:val="000000"/>
                <w:kern w:val="0"/>
                <w:sz w:val="24"/>
              </w:rPr>
            </w:pPr>
            <w:r w:rsidRPr="005549A8">
              <w:rPr>
                <w:rFonts w:ascii="仿宋" w:eastAsia="仿宋" w:hAnsi="仿宋" w:cs="宋体" w:hint="eastAsia"/>
                <w:color w:val="000000"/>
                <w:kern w:val="0"/>
                <w:sz w:val="24"/>
              </w:rPr>
              <w:t>价值引领、地学交叉、</w:t>
            </w:r>
            <w:proofErr w:type="gramStart"/>
            <w:r w:rsidRPr="005549A8">
              <w:rPr>
                <w:rFonts w:ascii="仿宋" w:eastAsia="仿宋" w:hAnsi="仿宋" w:cs="宋体" w:hint="eastAsia"/>
                <w:color w:val="000000"/>
                <w:kern w:val="0"/>
                <w:sz w:val="24"/>
              </w:rPr>
              <w:t>数智赋能</w:t>
            </w:r>
            <w:proofErr w:type="gramEnd"/>
            <w:r w:rsidRPr="005549A8">
              <w:rPr>
                <w:rFonts w:ascii="仿宋" w:eastAsia="仿宋" w:hAnsi="仿宋" w:cs="宋体" w:hint="eastAsia"/>
                <w:color w:val="000000"/>
                <w:kern w:val="0"/>
                <w:sz w:val="24"/>
              </w:rPr>
              <w:t>：计算机类人才培养模式创新与实践</w:t>
            </w:r>
          </w:p>
        </w:tc>
        <w:tc>
          <w:tcPr>
            <w:tcW w:w="3424" w:type="dxa"/>
            <w:vAlign w:val="center"/>
          </w:tcPr>
          <w:p w:rsidR="00367578" w:rsidRPr="005549A8" w:rsidRDefault="00367578" w:rsidP="005D7B39">
            <w:pPr>
              <w:widowControl/>
              <w:rPr>
                <w:rFonts w:ascii="仿宋" w:eastAsia="仿宋" w:hAnsi="仿宋" w:cs="宋体"/>
                <w:color w:val="000000"/>
                <w:kern w:val="0"/>
                <w:sz w:val="24"/>
              </w:rPr>
            </w:pPr>
            <w:r w:rsidRPr="005549A8">
              <w:rPr>
                <w:rFonts w:ascii="仿宋" w:eastAsia="仿宋" w:hAnsi="仿宋" w:cs="宋体" w:hint="eastAsia"/>
                <w:color w:val="000000"/>
                <w:kern w:val="0"/>
                <w:sz w:val="24"/>
              </w:rPr>
              <w:t>周长兵、王玉柱、孙大为、龙腾、张颖、李林、刘品、赵登、公书慧、张玉清、牛云云、姚国清、</w:t>
            </w:r>
            <w:proofErr w:type="gramStart"/>
            <w:r w:rsidRPr="005549A8">
              <w:rPr>
                <w:rFonts w:ascii="仿宋" w:eastAsia="仿宋" w:hAnsi="仿宋" w:cs="宋体" w:hint="eastAsia"/>
                <w:color w:val="000000"/>
                <w:kern w:val="0"/>
                <w:sz w:val="24"/>
              </w:rPr>
              <w:t>刁</w:t>
            </w:r>
            <w:proofErr w:type="gramEnd"/>
            <w:r w:rsidRPr="005549A8">
              <w:rPr>
                <w:rFonts w:ascii="仿宋" w:eastAsia="仿宋" w:hAnsi="仿宋" w:cs="宋体" w:hint="eastAsia"/>
                <w:color w:val="000000"/>
                <w:kern w:val="0"/>
                <w:sz w:val="24"/>
              </w:rPr>
              <w:t>明光、季晓慧、管青</w:t>
            </w:r>
          </w:p>
        </w:tc>
        <w:tc>
          <w:tcPr>
            <w:tcW w:w="846" w:type="dxa"/>
            <w:vAlign w:val="center"/>
          </w:tcPr>
          <w:p w:rsidR="00367578" w:rsidRPr="005549A8" w:rsidRDefault="00367578" w:rsidP="005D7B39">
            <w:pPr>
              <w:widowControl/>
              <w:jc w:val="center"/>
              <w:rPr>
                <w:rFonts w:ascii="仿宋" w:eastAsia="仿宋" w:hAnsi="仿宋" w:cs="宋体"/>
                <w:color w:val="000000"/>
                <w:kern w:val="0"/>
                <w:sz w:val="24"/>
              </w:rPr>
            </w:pPr>
            <w:r w:rsidRPr="009B5DCC">
              <w:rPr>
                <w:rFonts w:ascii="仿宋" w:eastAsia="仿宋" w:hAnsi="仿宋" w:cs="宋体" w:hint="eastAsia"/>
                <w:color w:val="000000"/>
                <w:kern w:val="0"/>
                <w:sz w:val="24"/>
              </w:rPr>
              <w:t>工学</w:t>
            </w:r>
          </w:p>
        </w:tc>
        <w:tc>
          <w:tcPr>
            <w:tcW w:w="1185" w:type="dxa"/>
            <w:vAlign w:val="center"/>
          </w:tcPr>
          <w:p w:rsidR="00367578" w:rsidRPr="005549A8" w:rsidRDefault="00367578" w:rsidP="005D7B39">
            <w:pPr>
              <w:widowControl/>
              <w:jc w:val="center"/>
              <w:rPr>
                <w:rFonts w:ascii="仿宋" w:eastAsia="仿宋" w:hAnsi="仿宋" w:cs="宋体"/>
                <w:color w:val="000000"/>
                <w:kern w:val="0"/>
                <w:sz w:val="24"/>
              </w:rPr>
            </w:pPr>
            <w:r w:rsidRPr="005549A8">
              <w:rPr>
                <w:rFonts w:ascii="仿宋" w:eastAsia="仿宋" w:hAnsi="仿宋" w:cs="宋体" w:hint="eastAsia"/>
                <w:color w:val="000000"/>
                <w:kern w:val="0"/>
                <w:sz w:val="24"/>
              </w:rPr>
              <w:t>人工智能学院</w:t>
            </w:r>
          </w:p>
        </w:tc>
      </w:tr>
      <w:tr w:rsidR="00367578" w:rsidTr="005D7B39">
        <w:trPr>
          <w:trHeight w:val="363"/>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3</w:t>
            </w:r>
          </w:p>
        </w:tc>
        <w:tc>
          <w:tcPr>
            <w:tcW w:w="3148" w:type="dxa"/>
            <w:vAlign w:val="center"/>
          </w:tcPr>
          <w:p w:rsidR="00367578" w:rsidRPr="005549A8" w:rsidRDefault="00367578" w:rsidP="005D7B39">
            <w:pPr>
              <w:widowControl/>
              <w:jc w:val="left"/>
              <w:rPr>
                <w:rFonts w:ascii="仿宋" w:eastAsia="仿宋" w:hAnsi="仿宋" w:cs="宋体"/>
                <w:color w:val="000000"/>
                <w:kern w:val="0"/>
                <w:sz w:val="24"/>
              </w:rPr>
            </w:pPr>
            <w:r w:rsidRPr="005549A8">
              <w:rPr>
                <w:rFonts w:ascii="仿宋" w:eastAsia="仿宋" w:hAnsi="仿宋" w:cs="宋体" w:hint="eastAsia"/>
                <w:color w:val="000000"/>
                <w:kern w:val="0"/>
                <w:sz w:val="24"/>
              </w:rPr>
              <w:t>交叉融通 实践创新 汇智育才：专业学位研究生培养模式的探索与实践</w:t>
            </w:r>
          </w:p>
        </w:tc>
        <w:tc>
          <w:tcPr>
            <w:tcW w:w="3424" w:type="dxa"/>
            <w:vAlign w:val="center"/>
          </w:tcPr>
          <w:p w:rsidR="00367578" w:rsidRPr="005549A8" w:rsidRDefault="00367578" w:rsidP="005D7B39">
            <w:pPr>
              <w:widowControl/>
              <w:rPr>
                <w:rFonts w:ascii="仿宋" w:eastAsia="仿宋" w:hAnsi="仿宋" w:cs="宋体"/>
                <w:color w:val="000000"/>
                <w:kern w:val="0"/>
                <w:sz w:val="24"/>
              </w:rPr>
            </w:pPr>
            <w:r w:rsidRPr="00A869BA">
              <w:rPr>
                <w:rFonts w:ascii="仿宋" w:eastAsia="仿宋" w:hAnsi="仿宋" w:cs="宋体" w:hint="eastAsia"/>
                <w:color w:val="000000"/>
                <w:kern w:val="0"/>
                <w:sz w:val="24"/>
              </w:rPr>
              <w:t>高世臣、武雄、廉海荣、董大明、耿凤杰、赵丽娜、郝会颖、李正强、戚洪彬、</w:t>
            </w:r>
            <w:r>
              <w:rPr>
                <w:rFonts w:ascii="仿宋" w:eastAsia="仿宋" w:hAnsi="仿宋" w:cs="宋体" w:hint="eastAsia"/>
                <w:color w:val="000000"/>
                <w:kern w:val="0"/>
                <w:sz w:val="24"/>
              </w:rPr>
              <w:t>李春山、董爱国、</w:t>
            </w:r>
            <w:r w:rsidRPr="00A869BA">
              <w:rPr>
                <w:rFonts w:ascii="仿宋" w:eastAsia="仿宋" w:hAnsi="仿宋" w:cs="宋体" w:hint="eastAsia"/>
                <w:color w:val="000000"/>
                <w:kern w:val="0"/>
                <w:sz w:val="24"/>
              </w:rPr>
              <w:t>马兆海、黄昊翀、孙兵</w:t>
            </w:r>
            <w:r>
              <w:rPr>
                <w:rFonts w:ascii="仿宋" w:eastAsia="仿宋" w:hAnsi="仿宋" w:cs="宋体" w:hint="eastAsia"/>
                <w:color w:val="000000"/>
                <w:kern w:val="0"/>
                <w:sz w:val="24"/>
              </w:rPr>
              <w:t>、余涛</w:t>
            </w:r>
          </w:p>
        </w:tc>
        <w:tc>
          <w:tcPr>
            <w:tcW w:w="846" w:type="dxa"/>
            <w:vAlign w:val="center"/>
          </w:tcPr>
          <w:p w:rsidR="00367578" w:rsidRPr="005549A8" w:rsidRDefault="00367578" w:rsidP="005D7B3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综合</w:t>
            </w:r>
          </w:p>
        </w:tc>
        <w:tc>
          <w:tcPr>
            <w:tcW w:w="1185" w:type="dxa"/>
            <w:vAlign w:val="center"/>
          </w:tcPr>
          <w:p w:rsidR="00367578" w:rsidRPr="005549A8" w:rsidRDefault="00367578" w:rsidP="005D7B39">
            <w:pPr>
              <w:widowControl/>
              <w:jc w:val="center"/>
              <w:rPr>
                <w:rFonts w:ascii="仿宋" w:eastAsia="仿宋" w:hAnsi="仿宋" w:cs="宋体"/>
                <w:color w:val="000000"/>
                <w:kern w:val="0"/>
                <w:sz w:val="24"/>
              </w:rPr>
            </w:pPr>
            <w:r w:rsidRPr="005549A8">
              <w:rPr>
                <w:rFonts w:ascii="仿宋" w:eastAsia="仿宋" w:hAnsi="仿宋" w:cs="宋体" w:hint="eastAsia"/>
                <w:color w:val="000000"/>
                <w:kern w:val="0"/>
                <w:sz w:val="24"/>
              </w:rPr>
              <w:t>数理学院</w:t>
            </w:r>
          </w:p>
        </w:tc>
      </w:tr>
      <w:tr w:rsidR="00367578" w:rsidTr="005D7B39">
        <w:trPr>
          <w:trHeight w:val="1686"/>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lastRenderedPageBreak/>
              <w:t>4</w:t>
            </w:r>
          </w:p>
        </w:tc>
        <w:tc>
          <w:tcPr>
            <w:tcW w:w="3148" w:type="dxa"/>
            <w:vAlign w:val="center"/>
          </w:tcPr>
          <w:p w:rsidR="00367578" w:rsidRPr="005549A8" w:rsidRDefault="00367578" w:rsidP="005D7B39">
            <w:pPr>
              <w:widowControl/>
              <w:jc w:val="left"/>
              <w:rPr>
                <w:rFonts w:ascii="仿宋" w:eastAsia="仿宋" w:hAnsi="仿宋" w:cs="宋体"/>
                <w:kern w:val="0"/>
                <w:sz w:val="24"/>
              </w:rPr>
            </w:pPr>
            <w:r w:rsidRPr="005549A8">
              <w:rPr>
                <w:rFonts w:ascii="仿宋" w:eastAsia="仿宋" w:hAnsi="仿宋" w:cs="宋体" w:hint="eastAsia"/>
                <w:kern w:val="0"/>
                <w:sz w:val="24"/>
              </w:rPr>
              <w:t>“三维联动、多元评价”的高层次创新人才激励机制构建与实践</w:t>
            </w:r>
          </w:p>
        </w:tc>
        <w:tc>
          <w:tcPr>
            <w:tcW w:w="3424" w:type="dxa"/>
            <w:vAlign w:val="center"/>
          </w:tcPr>
          <w:p w:rsidR="00367578" w:rsidRPr="005549A8" w:rsidRDefault="00367578" w:rsidP="005D7B39">
            <w:pPr>
              <w:widowControl/>
              <w:rPr>
                <w:rFonts w:ascii="仿宋" w:eastAsia="仿宋" w:hAnsi="仿宋" w:cs="宋体"/>
                <w:kern w:val="0"/>
                <w:sz w:val="24"/>
              </w:rPr>
            </w:pPr>
            <w:r w:rsidRPr="005549A8">
              <w:rPr>
                <w:rFonts w:ascii="仿宋" w:eastAsia="仿宋" w:hAnsi="仿宋" w:cs="宋体" w:hint="eastAsia"/>
                <w:kern w:val="0"/>
                <w:sz w:val="24"/>
              </w:rPr>
              <w:t>韩东昱</w:t>
            </w:r>
            <w:r>
              <w:rPr>
                <w:rFonts w:ascii="仿宋" w:eastAsia="仿宋" w:hAnsi="仿宋" w:cs="宋体" w:hint="eastAsia"/>
                <w:kern w:val="0"/>
                <w:sz w:val="24"/>
              </w:rPr>
              <w:t>、</w:t>
            </w:r>
            <w:r w:rsidRPr="005549A8">
              <w:rPr>
                <w:rFonts w:ascii="仿宋" w:eastAsia="仿宋" w:hAnsi="仿宋" w:cs="宋体" w:hint="eastAsia"/>
                <w:kern w:val="0"/>
                <w:sz w:val="24"/>
              </w:rPr>
              <w:t>别青城</w:t>
            </w:r>
            <w:r>
              <w:rPr>
                <w:rFonts w:ascii="仿宋" w:eastAsia="仿宋" w:hAnsi="仿宋" w:cs="宋体" w:hint="eastAsia"/>
                <w:kern w:val="0"/>
                <w:sz w:val="24"/>
              </w:rPr>
              <w:t>、</w:t>
            </w:r>
            <w:r w:rsidRPr="005549A8">
              <w:rPr>
                <w:rFonts w:ascii="仿宋" w:eastAsia="仿宋" w:hAnsi="仿宋" w:cs="宋体" w:hint="eastAsia"/>
                <w:kern w:val="0"/>
                <w:sz w:val="24"/>
              </w:rPr>
              <w:t>高湘昀</w:t>
            </w:r>
            <w:r>
              <w:rPr>
                <w:rFonts w:ascii="仿宋" w:eastAsia="仿宋" w:hAnsi="仿宋" w:cs="宋体" w:hint="eastAsia"/>
                <w:kern w:val="0"/>
                <w:sz w:val="24"/>
              </w:rPr>
              <w:t>、廉海荣、马兆海、</w:t>
            </w:r>
            <w:r w:rsidRPr="005549A8">
              <w:rPr>
                <w:rFonts w:ascii="仿宋" w:eastAsia="仿宋" w:hAnsi="仿宋" w:cs="宋体" w:hint="eastAsia"/>
                <w:kern w:val="0"/>
                <w:sz w:val="24"/>
              </w:rPr>
              <w:t>赵琳</w:t>
            </w:r>
            <w:r>
              <w:rPr>
                <w:rFonts w:ascii="仿宋" w:eastAsia="仿宋" w:hAnsi="仿宋" w:cs="宋体" w:hint="eastAsia"/>
                <w:kern w:val="0"/>
                <w:sz w:val="24"/>
              </w:rPr>
              <w:t>、纪云龙、</w:t>
            </w:r>
            <w:r w:rsidRPr="005549A8">
              <w:rPr>
                <w:rFonts w:ascii="仿宋" w:eastAsia="仿宋" w:hAnsi="仿宋" w:cs="宋体" w:hint="eastAsia"/>
                <w:kern w:val="0"/>
                <w:sz w:val="24"/>
              </w:rPr>
              <w:t>李子轩</w:t>
            </w:r>
          </w:p>
        </w:tc>
        <w:tc>
          <w:tcPr>
            <w:tcW w:w="846" w:type="dxa"/>
            <w:vAlign w:val="center"/>
          </w:tcPr>
          <w:p w:rsidR="00367578" w:rsidRPr="005549A8" w:rsidRDefault="00367578" w:rsidP="005D7B39">
            <w:pPr>
              <w:widowControl/>
              <w:jc w:val="center"/>
              <w:rPr>
                <w:rFonts w:ascii="仿宋" w:eastAsia="仿宋" w:hAnsi="仿宋" w:cs="宋体"/>
                <w:kern w:val="0"/>
                <w:sz w:val="24"/>
              </w:rPr>
            </w:pPr>
            <w:r>
              <w:rPr>
                <w:rFonts w:ascii="仿宋" w:eastAsia="仿宋" w:hAnsi="仿宋" w:cs="宋体" w:hint="eastAsia"/>
                <w:kern w:val="0"/>
                <w:sz w:val="24"/>
              </w:rPr>
              <w:t>管理学</w:t>
            </w:r>
          </w:p>
        </w:tc>
        <w:tc>
          <w:tcPr>
            <w:tcW w:w="1185" w:type="dxa"/>
            <w:vAlign w:val="center"/>
          </w:tcPr>
          <w:p w:rsidR="00367578" w:rsidRPr="005549A8" w:rsidRDefault="00367578" w:rsidP="005D7B39">
            <w:pPr>
              <w:widowControl/>
              <w:jc w:val="center"/>
              <w:rPr>
                <w:rFonts w:ascii="仿宋" w:eastAsia="仿宋" w:hAnsi="仿宋" w:cs="宋体"/>
                <w:kern w:val="0"/>
                <w:sz w:val="24"/>
              </w:rPr>
            </w:pPr>
            <w:r w:rsidRPr="005549A8">
              <w:rPr>
                <w:rFonts w:ascii="仿宋" w:eastAsia="仿宋" w:hAnsi="仿宋" w:cs="宋体" w:hint="eastAsia"/>
                <w:kern w:val="0"/>
                <w:sz w:val="24"/>
              </w:rPr>
              <w:t>研究生院</w:t>
            </w:r>
          </w:p>
        </w:tc>
      </w:tr>
      <w:tr w:rsidR="00367578" w:rsidTr="005D7B39">
        <w:trPr>
          <w:trHeight w:val="1814"/>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5</w:t>
            </w:r>
          </w:p>
        </w:tc>
        <w:tc>
          <w:tcPr>
            <w:tcW w:w="3148" w:type="dxa"/>
            <w:vAlign w:val="center"/>
          </w:tcPr>
          <w:p w:rsidR="00367578" w:rsidRPr="005549A8" w:rsidRDefault="00367578" w:rsidP="005D7B39">
            <w:pPr>
              <w:widowControl/>
              <w:jc w:val="left"/>
              <w:rPr>
                <w:rFonts w:ascii="仿宋" w:eastAsia="仿宋" w:hAnsi="仿宋" w:cs="宋体"/>
                <w:kern w:val="0"/>
                <w:sz w:val="24"/>
              </w:rPr>
            </w:pPr>
            <w:r w:rsidRPr="00FD497D">
              <w:rPr>
                <w:rFonts w:ascii="仿宋" w:eastAsia="仿宋" w:hAnsi="仿宋" w:cs="宋体" w:hint="eastAsia"/>
                <w:kern w:val="0"/>
                <w:sz w:val="24"/>
              </w:rPr>
              <w:t>中外融合、交叉创新、产</w:t>
            </w:r>
            <w:proofErr w:type="gramStart"/>
            <w:r w:rsidRPr="00FD497D">
              <w:rPr>
                <w:rFonts w:ascii="仿宋" w:eastAsia="仿宋" w:hAnsi="仿宋" w:cs="宋体" w:hint="eastAsia"/>
                <w:kern w:val="0"/>
                <w:sz w:val="24"/>
              </w:rPr>
              <w:t>研</w:t>
            </w:r>
            <w:proofErr w:type="gramEnd"/>
            <w:r w:rsidRPr="00FD497D">
              <w:rPr>
                <w:rFonts w:ascii="仿宋" w:eastAsia="仿宋" w:hAnsi="仿宋" w:cs="宋体" w:hint="eastAsia"/>
                <w:kern w:val="0"/>
                <w:sz w:val="24"/>
              </w:rPr>
              <w:t>贯通——矿床学高质量人才培养体系建设与实践</w:t>
            </w:r>
          </w:p>
        </w:tc>
        <w:tc>
          <w:tcPr>
            <w:tcW w:w="3424" w:type="dxa"/>
            <w:vAlign w:val="center"/>
          </w:tcPr>
          <w:p w:rsidR="00367578" w:rsidRPr="005549A8" w:rsidRDefault="00367578" w:rsidP="005D7B39">
            <w:pPr>
              <w:widowControl/>
              <w:rPr>
                <w:rFonts w:ascii="仿宋" w:eastAsia="仿宋" w:hAnsi="仿宋" w:cs="宋体"/>
                <w:kern w:val="0"/>
                <w:sz w:val="24"/>
              </w:rPr>
            </w:pPr>
            <w:r w:rsidRPr="00FD497D">
              <w:rPr>
                <w:rFonts w:ascii="仿宋" w:eastAsia="仿宋" w:hAnsi="仿宋" w:cs="宋体" w:hint="eastAsia"/>
                <w:kern w:val="0"/>
                <w:sz w:val="24"/>
              </w:rPr>
              <w:t>王庆飞、</w:t>
            </w:r>
            <w:proofErr w:type="gramStart"/>
            <w:r w:rsidRPr="00FD497D">
              <w:rPr>
                <w:rFonts w:ascii="仿宋" w:eastAsia="仿宋" w:hAnsi="仿宋" w:cs="宋体" w:hint="eastAsia"/>
                <w:kern w:val="0"/>
                <w:sz w:val="24"/>
              </w:rPr>
              <w:t>邱</w:t>
            </w:r>
            <w:proofErr w:type="gramEnd"/>
            <w:r w:rsidRPr="00FD497D">
              <w:rPr>
                <w:rFonts w:ascii="仿宋" w:eastAsia="仿宋" w:hAnsi="仿宋" w:cs="宋体" w:hint="eastAsia"/>
                <w:kern w:val="0"/>
                <w:sz w:val="24"/>
              </w:rPr>
              <w:t>昆峰、舒启海、杨立强、张静、孙祥、翟德高、薛胜超、赵云、杨林、于皓丞、李华健、章永梅、和文言、高雪</w:t>
            </w:r>
          </w:p>
        </w:tc>
        <w:tc>
          <w:tcPr>
            <w:tcW w:w="846" w:type="dxa"/>
            <w:vAlign w:val="center"/>
          </w:tcPr>
          <w:p w:rsidR="00367578" w:rsidRPr="005549A8" w:rsidRDefault="00367578" w:rsidP="005D7B39">
            <w:pPr>
              <w:widowControl/>
              <w:jc w:val="center"/>
              <w:rPr>
                <w:rFonts w:ascii="仿宋" w:eastAsia="仿宋" w:hAnsi="仿宋" w:cs="宋体"/>
                <w:kern w:val="0"/>
                <w:sz w:val="24"/>
              </w:rPr>
            </w:pPr>
            <w:r>
              <w:rPr>
                <w:rFonts w:ascii="仿宋" w:eastAsia="仿宋" w:hAnsi="仿宋" w:cs="宋体" w:hint="eastAsia"/>
                <w:kern w:val="0"/>
                <w:sz w:val="24"/>
              </w:rPr>
              <w:t>理学</w:t>
            </w:r>
          </w:p>
        </w:tc>
        <w:tc>
          <w:tcPr>
            <w:tcW w:w="1185" w:type="dxa"/>
            <w:vAlign w:val="center"/>
          </w:tcPr>
          <w:p w:rsidR="00367578" w:rsidRPr="005549A8" w:rsidRDefault="00367578" w:rsidP="005D7B39">
            <w:pPr>
              <w:widowControl/>
              <w:jc w:val="center"/>
              <w:rPr>
                <w:rFonts w:ascii="仿宋" w:eastAsia="仿宋" w:hAnsi="仿宋" w:cs="宋体"/>
                <w:kern w:val="0"/>
                <w:sz w:val="24"/>
              </w:rPr>
            </w:pPr>
            <w:r w:rsidRPr="005549A8">
              <w:rPr>
                <w:rFonts w:ascii="仿宋" w:eastAsia="仿宋" w:hAnsi="仿宋" w:cs="宋体" w:hint="eastAsia"/>
                <w:kern w:val="0"/>
                <w:sz w:val="24"/>
              </w:rPr>
              <w:t>地球科学与资源学院</w:t>
            </w:r>
          </w:p>
        </w:tc>
      </w:tr>
      <w:tr w:rsidR="00367578" w:rsidTr="005D7B39">
        <w:trPr>
          <w:trHeight w:val="1684"/>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6</w:t>
            </w:r>
          </w:p>
        </w:tc>
        <w:tc>
          <w:tcPr>
            <w:tcW w:w="3148" w:type="dxa"/>
            <w:vAlign w:val="center"/>
          </w:tcPr>
          <w:p w:rsidR="00367578" w:rsidRPr="005549A8" w:rsidRDefault="00367578" w:rsidP="005D7B39">
            <w:pPr>
              <w:widowControl/>
              <w:jc w:val="left"/>
              <w:rPr>
                <w:rFonts w:ascii="仿宋" w:eastAsia="仿宋" w:hAnsi="仿宋" w:cs="宋体"/>
                <w:kern w:val="0"/>
                <w:sz w:val="24"/>
              </w:rPr>
            </w:pPr>
            <w:r w:rsidRPr="005549A8">
              <w:rPr>
                <w:rFonts w:ascii="仿宋" w:eastAsia="仿宋" w:hAnsi="仿宋" w:cs="宋体" w:hint="eastAsia"/>
                <w:kern w:val="0"/>
                <w:sz w:val="24"/>
              </w:rPr>
              <w:t>深度融合行业特色的地球物理学研究生培养质量保障体系的创新实践</w:t>
            </w:r>
          </w:p>
        </w:tc>
        <w:tc>
          <w:tcPr>
            <w:tcW w:w="3424" w:type="dxa"/>
            <w:vAlign w:val="center"/>
          </w:tcPr>
          <w:p w:rsidR="00367578" w:rsidRPr="005549A8" w:rsidRDefault="00367578" w:rsidP="005D7B39">
            <w:pPr>
              <w:widowControl/>
              <w:rPr>
                <w:rFonts w:ascii="仿宋" w:eastAsia="仿宋" w:hAnsi="仿宋" w:cs="宋体"/>
                <w:kern w:val="0"/>
                <w:sz w:val="24"/>
              </w:rPr>
            </w:pPr>
            <w:r w:rsidRPr="005549A8">
              <w:rPr>
                <w:rFonts w:ascii="仿宋" w:eastAsia="仿宋" w:hAnsi="仿宋" w:cs="宋体" w:hint="eastAsia"/>
                <w:kern w:val="0"/>
                <w:sz w:val="24"/>
              </w:rPr>
              <w:t>李红谊</w:t>
            </w:r>
            <w:r>
              <w:rPr>
                <w:rFonts w:ascii="仿宋" w:eastAsia="仿宋" w:hAnsi="仿宋" w:cs="宋体" w:hint="eastAsia"/>
                <w:kern w:val="0"/>
                <w:sz w:val="24"/>
              </w:rPr>
              <w:t>、</w:t>
            </w:r>
            <w:r w:rsidRPr="005549A8">
              <w:rPr>
                <w:rFonts w:ascii="仿宋" w:eastAsia="仿宋" w:hAnsi="仿宋" w:cs="宋体" w:hint="eastAsia"/>
                <w:kern w:val="0"/>
                <w:sz w:val="24"/>
              </w:rPr>
              <w:t>姚硕</w:t>
            </w:r>
            <w:r>
              <w:rPr>
                <w:rFonts w:ascii="仿宋" w:eastAsia="仿宋" w:hAnsi="仿宋" w:cs="宋体" w:hint="eastAsia"/>
                <w:kern w:val="0"/>
                <w:sz w:val="24"/>
              </w:rPr>
              <w:t>、</w:t>
            </w:r>
            <w:r w:rsidRPr="005549A8">
              <w:rPr>
                <w:rFonts w:ascii="仿宋" w:eastAsia="仿宋" w:hAnsi="仿宋" w:cs="宋体" w:hint="eastAsia"/>
                <w:kern w:val="0"/>
                <w:sz w:val="24"/>
              </w:rPr>
              <w:t>王仰华</w:t>
            </w:r>
            <w:r>
              <w:rPr>
                <w:rFonts w:ascii="仿宋" w:eastAsia="仿宋" w:hAnsi="仿宋" w:cs="宋体" w:hint="eastAsia"/>
                <w:kern w:val="0"/>
                <w:sz w:val="24"/>
              </w:rPr>
              <w:t>、</w:t>
            </w:r>
            <w:r w:rsidRPr="005549A8">
              <w:rPr>
                <w:rFonts w:ascii="仿宋" w:eastAsia="仿宋" w:hAnsi="仿宋" w:cs="宋体" w:hint="eastAsia"/>
                <w:kern w:val="0"/>
                <w:sz w:val="24"/>
              </w:rPr>
              <w:t>邹长春</w:t>
            </w:r>
            <w:r>
              <w:rPr>
                <w:rFonts w:ascii="仿宋" w:eastAsia="仿宋" w:hAnsi="仿宋" w:cs="宋体" w:hint="eastAsia"/>
                <w:kern w:val="0"/>
                <w:sz w:val="24"/>
              </w:rPr>
              <w:t>、</w:t>
            </w:r>
            <w:r w:rsidRPr="005549A8">
              <w:rPr>
                <w:rFonts w:ascii="仿宋" w:eastAsia="仿宋" w:hAnsi="仿宋" w:cs="宋体" w:hint="eastAsia"/>
                <w:kern w:val="0"/>
                <w:sz w:val="24"/>
              </w:rPr>
              <w:t>钱荣毅</w:t>
            </w:r>
            <w:r>
              <w:rPr>
                <w:rFonts w:ascii="仿宋" w:eastAsia="仿宋" w:hAnsi="仿宋" w:cs="宋体" w:hint="eastAsia"/>
                <w:kern w:val="0"/>
                <w:sz w:val="24"/>
              </w:rPr>
              <w:t>、</w:t>
            </w:r>
            <w:r w:rsidRPr="005549A8">
              <w:rPr>
                <w:rFonts w:ascii="仿宋" w:eastAsia="仿宋" w:hAnsi="仿宋" w:cs="宋体" w:hint="eastAsia"/>
                <w:kern w:val="0"/>
                <w:sz w:val="24"/>
              </w:rPr>
              <w:t>金胜</w:t>
            </w:r>
            <w:r>
              <w:rPr>
                <w:rFonts w:ascii="仿宋" w:eastAsia="仿宋" w:hAnsi="仿宋" w:cs="宋体" w:hint="eastAsia"/>
                <w:kern w:val="0"/>
                <w:sz w:val="24"/>
              </w:rPr>
              <w:t>、</w:t>
            </w:r>
            <w:r w:rsidRPr="005549A8">
              <w:rPr>
                <w:rFonts w:ascii="仿宋" w:eastAsia="仿宋" w:hAnsi="仿宋" w:cs="宋体" w:hint="eastAsia"/>
                <w:kern w:val="0"/>
                <w:sz w:val="24"/>
              </w:rPr>
              <w:t>江国明</w:t>
            </w:r>
            <w:r>
              <w:rPr>
                <w:rFonts w:ascii="仿宋" w:eastAsia="仿宋" w:hAnsi="仿宋" w:cs="宋体" w:hint="eastAsia"/>
                <w:kern w:val="0"/>
                <w:sz w:val="24"/>
              </w:rPr>
              <w:t>、</w:t>
            </w:r>
            <w:r w:rsidRPr="005549A8">
              <w:rPr>
                <w:rFonts w:ascii="仿宋" w:eastAsia="仿宋" w:hAnsi="仿宋" w:cs="宋体" w:hint="eastAsia"/>
                <w:kern w:val="0"/>
                <w:sz w:val="24"/>
              </w:rPr>
              <w:t>刘志坤</w:t>
            </w:r>
            <w:r>
              <w:rPr>
                <w:rFonts w:ascii="仿宋" w:eastAsia="仿宋" w:hAnsi="仿宋" w:cs="宋体" w:hint="eastAsia"/>
                <w:kern w:val="0"/>
                <w:sz w:val="24"/>
              </w:rPr>
              <w:t>、</w:t>
            </w:r>
            <w:r w:rsidRPr="005549A8">
              <w:rPr>
                <w:rFonts w:ascii="仿宋" w:eastAsia="仿宋" w:hAnsi="仿宋" w:cs="宋体" w:hint="eastAsia"/>
                <w:kern w:val="0"/>
                <w:sz w:val="24"/>
              </w:rPr>
              <w:t>吴海英</w:t>
            </w:r>
            <w:r>
              <w:rPr>
                <w:rFonts w:ascii="仿宋" w:eastAsia="仿宋" w:hAnsi="仿宋" w:cs="宋体" w:hint="eastAsia"/>
                <w:kern w:val="0"/>
                <w:sz w:val="24"/>
              </w:rPr>
              <w:t>、</w:t>
            </w:r>
            <w:r w:rsidRPr="005549A8">
              <w:rPr>
                <w:rFonts w:ascii="仿宋" w:eastAsia="仿宋" w:hAnsi="仿宋" w:cs="宋体" w:hint="eastAsia"/>
                <w:kern w:val="0"/>
                <w:sz w:val="24"/>
              </w:rPr>
              <w:t>刘国峰</w:t>
            </w:r>
            <w:r>
              <w:rPr>
                <w:rFonts w:ascii="仿宋" w:eastAsia="仿宋" w:hAnsi="仿宋" w:cs="宋体" w:hint="eastAsia"/>
                <w:kern w:val="0"/>
                <w:sz w:val="24"/>
              </w:rPr>
              <w:t>、</w:t>
            </w:r>
            <w:r w:rsidRPr="005549A8">
              <w:rPr>
                <w:rFonts w:ascii="仿宋" w:eastAsia="仿宋" w:hAnsi="仿宋" w:cs="宋体" w:hint="eastAsia"/>
                <w:kern w:val="0"/>
                <w:sz w:val="24"/>
              </w:rPr>
              <w:t>谢成良</w:t>
            </w:r>
            <w:r>
              <w:rPr>
                <w:rFonts w:ascii="仿宋" w:eastAsia="仿宋" w:hAnsi="仿宋" w:cs="宋体" w:hint="eastAsia"/>
                <w:kern w:val="0"/>
                <w:sz w:val="24"/>
              </w:rPr>
              <w:t>、</w:t>
            </w:r>
            <w:r w:rsidRPr="005549A8">
              <w:rPr>
                <w:rFonts w:ascii="仿宋" w:eastAsia="仿宋" w:hAnsi="仿宋" w:cs="宋体" w:hint="eastAsia"/>
                <w:kern w:val="0"/>
                <w:sz w:val="24"/>
              </w:rPr>
              <w:t>李晶</w:t>
            </w:r>
          </w:p>
        </w:tc>
        <w:tc>
          <w:tcPr>
            <w:tcW w:w="846" w:type="dxa"/>
            <w:vAlign w:val="center"/>
          </w:tcPr>
          <w:p w:rsidR="00367578" w:rsidRPr="005549A8" w:rsidRDefault="00367578" w:rsidP="005D7B39">
            <w:pPr>
              <w:widowControl/>
              <w:jc w:val="center"/>
              <w:rPr>
                <w:rFonts w:ascii="仿宋" w:eastAsia="仿宋" w:hAnsi="仿宋" w:cs="宋体"/>
                <w:kern w:val="0"/>
                <w:sz w:val="24"/>
              </w:rPr>
            </w:pPr>
            <w:r>
              <w:rPr>
                <w:rFonts w:ascii="仿宋" w:eastAsia="仿宋" w:hAnsi="仿宋" w:cs="宋体" w:hint="eastAsia"/>
                <w:kern w:val="0"/>
                <w:sz w:val="24"/>
              </w:rPr>
              <w:t>理学</w:t>
            </w:r>
          </w:p>
        </w:tc>
        <w:tc>
          <w:tcPr>
            <w:tcW w:w="1185" w:type="dxa"/>
            <w:vAlign w:val="center"/>
          </w:tcPr>
          <w:p w:rsidR="00367578" w:rsidRPr="005549A8" w:rsidRDefault="00367578" w:rsidP="005D7B39">
            <w:pPr>
              <w:widowControl/>
              <w:jc w:val="center"/>
              <w:rPr>
                <w:rFonts w:ascii="仿宋" w:eastAsia="仿宋" w:hAnsi="仿宋" w:cs="宋体"/>
                <w:kern w:val="0"/>
                <w:sz w:val="24"/>
              </w:rPr>
            </w:pPr>
            <w:r w:rsidRPr="005549A8">
              <w:rPr>
                <w:rFonts w:ascii="仿宋" w:eastAsia="仿宋" w:hAnsi="仿宋" w:cs="宋体" w:hint="eastAsia"/>
                <w:kern w:val="0"/>
                <w:sz w:val="24"/>
              </w:rPr>
              <w:t>地球物理与信息技术学院</w:t>
            </w:r>
          </w:p>
        </w:tc>
      </w:tr>
      <w:tr w:rsidR="00367578" w:rsidTr="005D7B39">
        <w:trPr>
          <w:trHeight w:val="1696"/>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7</w:t>
            </w:r>
          </w:p>
        </w:tc>
        <w:tc>
          <w:tcPr>
            <w:tcW w:w="3148" w:type="dxa"/>
            <w:vAlign w:val="center"/>
          </w:tcPr>
          <w:p w:rsidR="00367578" w:rsidRPr="005549A8" w:rsidRDefault="00367578" w:rsidP="005D7B39">
            <w:pPr>
              <w:widowControl/>
              <w:jc w:val="left"/>
              <w:rPr>
                <w:rFonts w:ascii="仿宋" w:eastAsia="仿宋" w:hAnsi="仿宋" w:cs="宋体"/>
                <w:color w:val="000000"/>
                <w:kern w:val="0"/>
                <w:sz w:val="24"/>
              </w:rPr>
            </w:pPr>
            <w:r w:rsidRPr="005549A8">
              <w:rPr>
                <w:rFonts w:ascii="仿宋" w:eastAsia="仿宋" w:hAnsi="仿宋" w:cs="宋体" w:hint="eastAsia"/>
                <w:color w:val="000000"/>
                <w:kern w:val="0"/>
                <w:sz w:val="24"/>
              </w:rPr>
              <w:t>一体两翼、</w:t>
            </w:r>
            <w:proofErr w:type="gramStart"/>
            <w:r w:rsidRPr="005549A8">
              <w:rPr>
                <w:rFonts w:ascii="仿宋" w:eastAsia="仿宋" w:hAnsi="仿宋" w:cs="宋体" w:hint="eastAsia"/>
                <w:color w:val="000000"/>
                <w:kern w:val="0"/>
                <w:sz w:val="24"/>
              </w:rPr>
              <w:t>四链贯通</w:t>
            </w:r>
            <w:proofErr w:type="gramEnd"/>
            <w:r w:rsidRPr="005549A8">
              <w:rPr>
                <w:rFonts w:ascii="仿宋" w:eastAsia="仿宋" w:hAnsi="仿宋" w:cs="宋体" w:hint="eastAsia"/>
                <w:color w:val="000000"/>
                <w:kern w:val="0"/>
                <w:sz w:val="24"/>
              </w:rPr>
              <w:t>的测绘地理信息研究生培养模式探索与实践</w:t>
            </w:r>
          </w:p>
        </w:tc>
        <w:tc>
          <w:tcPr>
            <w:tcW w:w="3424" w:type="dxa"/>
            <w:vAlign w:val="center"/>
          </w:tcPr>
          <w:p w:rsidR="00367578" w:rsidRPr="005549A8" w:rsidRDefault="00367578" w:rsidP="005D7B39">
            <w:pPr>
              <w:widowControl/>
              <w:rPr>
                <w:rFonts w:ascii="仿宋" w:eastAsia="仿宋" w:hAnsi="仿宋" w:cs="宋体"/>
                <w:color w:val="000000"/>
                <w:kern w:val="0"/>
                <w:sz w:val="24"/>
              </w:rPr>
            </w:pPr>
            <w:r w:rsidRPr="005549A8">
              <w:rPr>
                <w:rFonts w:ascii="仿宋" w:eastAsia="仿宋" w:hAnsi="仿宋" w:cs="宋体" w:hint="eastAsia"/>
                <w:color w:val="000000"/>
                <w:kern w:val="0"/>
                <w:sz w:val="24"/>
              </w:rPr>
              <w:t>明冬萍、郑新奇、张颖、王雨双、刘美玲、张春晓、刘锦绣、吴伶、</w:t>
            </w:r>
            <w:r w:rsidRPr="00AF79D9">
              <w:rPr>
                <w:rFonts w:ascii="仿宋" w:eastAsia="仿宋" w:hAnsi="仿宋" w:cs="宋体" w:hint="eastAsia"/>
                <w:color w:val="000000"/>
                <w:kern w:val="0"/>
                <w:sz w:val="24"/>
              </w:rPr>
              <w:t>王娇、</w:t>
            </w:r>
            <w:proofErr w:type="gramStart"/>
            <w:r w:rsidRPr="005549A8">
              <w:rPr>
                <w:rFonts w:ascii="仿宋" w:eastAsia="仿宋" w:hAnsi="仿宋" w:cs="宋体" w:hint="eastAsia"/>
                <w:color w:val="000000"/>
                <w:kern w:val="0"/>
                <w:sz w:val="24"/>
              </w:rPr>
              <w:t>靖常峰</w:t>
            </w:r>
            <w:proofErr w:type="gramEnd"/>
            <w:r w:rsidRPr="005549A8">
              <w:rPr>
                <w:rFonts w:ascii="仿宋" w:eastAsia="仿宋" w:hAnsi="仿宋" w:cs="宋体" w:hint="eastAsia"/>
                <w:color w:val="000000"/>
                <w:kern w:val="0"/>
                <w:sz w:val="24"/>
              </w:rPr>
              <w:t>、刘湘南、邢廷炎、艾刚</w:t>
            </w:r>
          </w:p>
        </w:tc>
        <w:tc>
          <w:tcPr>
            <w:tcW w:w="846" w:type="dxa"/>
            <w:vAlign w:val="center"/>
          </w:tcPr>
          <w:p w:rsidR="00367578" w:rsidRPr="005549A8" w:rsidRDefault="00367578" w:rsidP="005D7B39">
            <w:pPr>
              <w:widowControl/>
              <w:jc w:val="center"/>
              <w:rPr>
                <w:rFonts w:ascii="仿宋" w:eastAsia="仿宋" w:hAnsi="仿宋" w:cs="宋体"/>
                <w:color w:val="000000"/>
                <w:kern w:val="0"/>
                <w:sz w:val="24"/>
              </w:rPr>
            </w:pPr>
            <w:r w:rsidRPr="009B5DCC">
              <w:rPr>
                <w:rFonts w:ascii="仿宋" w:eastAsia="仿宋" w:hAnsi="仿宋" w:cs="宋体" w:hint="eastAsia"/>
                <w:color w:val="000000"/>
                <w:kern w:val="0"/>
                <w:sz w:val="24"/>
              </w:rPr>
              <w:t>工学</w:t>
            </w:r>
          </w:p>
        </w:tc>
        <w:tc>
          <w:tcPr>
            <w:tcW w:w="1185" w:type="dxa"/>
            <w:vAlign w:val="center"/>
          </w:tcPr>
          <w:p w:rsidR="00367578" w:rsidRPr="005549A8" w:rsidRDefault="00367578" w:rsidP="005D7B39">
            <w:pPr>
              <w:widowControl/>
              <w:jc w:val="center"/>
              <w:rPr>
                <w:rFonts w:ascii="仿宋" w:eastAsia="仿宋" w:hAnsi="仿宋" w:cs="宋体"/>
                <w:color w:val="000000"/>
                <w:kern w:val="0"/>
                <w:sz w:val="24"/>
              </w:rPr>
            </w:pPr>
            <w:r w:rsidRPr="005549A8">
              <w:rPr>
                <w:rFonts w:ascii="仿宋" w:eastAsia="仿宋" w:hAnsi="仿宋" w:cs="宋体" w:hint="eastAsia"/>
                <w:color w:val="000000"/>
                <w:kern w:val="0"/>
                <w:sz w:val="24"/>
              </w:rPr>
              <w:t>人工智能学院</w:t>
            </w:r>
          </w:p>
        </w:tc>
      </w:tr>
      <w:tr w:rsidR="00367578" w:rsidTr="005D7B39">
        <w:trPr>
          <w:trHeight w:val="1672"/>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8</w:t>
            </w:r>
          </w:p>
        </w:tc>
        <w:tc>
          <w:tcPr>
            <w:tcW w:w="3148" w:type="dxa"/>
            <w:vAlign w:val="center"/>
          </w:tcPr>
          <w:p w:rsidR="00367578" w:rsidRPr="005549A8" w:rsidRDefault="00367578" w:rsidP="005D7B39">
            <w:pPr>
              <w:widowControl/>
              <w:jc w:val="left"/>
              <w:rPr>
                <w:rFonts w:ascii="仿宋" w:eastAsia="仿宋" w:hAnsi="仿宋" w:cs="宋体"/>
                <w:kern w:val="0"/>
                <w:sz w:val="24"/>
              </w:rPr>
            </w:pPr>
            <w:r w:rsidRPr="005549A8">
              <w:rPr>
                <w:rFonts w:ascii="仿宋" w:eastAsia="仿宋" w:hAnsi="仿宋" w:cs="宋体" w:hint="eastAsia"/>
                <w:kern w:val="0"/>
                <w:sz w:val="24"/>
              </w:rPr>
              <w:t>“强思想、精理论、重工程、提素养”的油气类研究生培养模式改革与实践</w:t>
            </w:r>
          </w:p>
        </w:tc>
        <w:tc>
          <w:tcPr>
            <w:tcW w:w="3424" w:type="dxa"/>
            <w:vAlign w:val="center"/>
          </w:tcPr>
          <w:p w:rsidR="00367578" w:rsidRPr="005549A8" w:rsidRDefault="00367578" w:rsidP="005D7B39">
            <w:pPr>
              <w:widowControl/>
              <w:rPr>
                <w:rFonts w:ascii="仿宋" w:eastAsia="仿宋" w:hAnsi="仿宋" w:cs="宋体"/>
                <w:kern w:val="0"/>
                <w:sz w:val="24"/>
              </w:rPr>
            </w:pPr>
            <w:proofErr w:type="gramStart"/>
            <w:r w:rsidRPr="005549A8">
              <w:rPr>
                <w:rFonts w:ascii="仿宋" w:eastAsia="仿宋" w:hAnsi="仿宋" w:cs="宋体" w:hint="eastAsia"/>
                <w:kern w:val="0"/>
                <w:sz w:val="24"/>
              </w:rPr>
              <w:t>赖枫鹏</w:t>
            </w:r>
            <w:proofErr w:type="gramEnd"/>
            <w:r w:rsidRPr="005549A8">
              <w:rPr>
                <w:rFonts w:ascii="仿宋" w:eastAsia="仿宋" w:hAnsi="仿宋" w:cs="宋体" w:hint="eastAsia"/>
                <w:kern w:val="0"/>
                <w:sz w:val="24"/>
              </w:rPr>
              <w:t>、李治平、孟雅、许争鸣、许浩、赵千慧、孙骞、由庆、郭建平、张凡</w:t>
            </w:r>
          </w:p>
        </w:tc>
        <w:tc>
          <w:tcPr>
            <w:tcW w:w="846" w:type="dxa"/>
            <w:vAlign w:val="center"/>
          </w:tcPr>
          <w:p w:rsidR="00367578" w:rsidRPr="005549A8" w:rsidRDefault="00367578" w:rsidP="005D7B39">
            <w:pPr>
              <w:widowControl/>
              <w:jc w:val="center"/>
              <w:rPr>
                <w:rFonts w:ascii="仿宋" w:eastAsia="仿宋" w:hAnsi="仿宋" w:cs="宋体"/>
                <w:kern w:val="0"/>
                <w:sz w:val="24"/>
              </w:rPr>
            </w:pPr>
            <w:r w:rsidRPr="009B5DCC">
              <w:rPr>
                <w:rFonts w:ascii="仿宋" w:eastAsia="仿宋" w:hAnsi="仿宋" w:cs="宋体" w:hint="eastAsia"/>
                <w:color w:val="000000"/>
                <w:kern w:val="0"/>
                <w:sz w:val="24"/>
              </w:rPr>
              <w:t>工学</w:t>
            </w:r>
          </w:p>
        </w:tc>
        <w:tc>
          <w:tcPr>
            <w:tcW w:w="1185" w:type="dxa"/>
            <w:vAlign w:val="center"/>
          </w:tcPr>
          <w:p w:rsidR="00367578" w:rsidRPr="005549A8" w:rsidRDefault="00367578" w:rsidP="005D7B39">
            <w:pPr>
              <w:widowControl/>
              <w:jc w:val="center"/>
              <w:rPr>
                <w:rFonts w:ascii="仿宋" w:eastAsia="仿宋" w:hAnsi="仿宋" w:cs="宋体"/>
                <w:kern w:val="0"/>
                <w:sz w:val="24"/>
              </w:rPr>
            </w:pPr>
            <w:r w:rsidRPr="005549A8">
              <w:rPr>
                <w:rFonts w:ascii="仿宋" w:eastAsia="仿宋" w:hAnsi="仿宋" w:cs="宋体" w:hint="eastAsia"/>
                <w:kern w:val="0"/>
                <w:sz w:val="24"/>
              </w:rPr>
              <w:t>能源学院</w:t>
            </w:r>
          </w:p>
        </w:tc>
      </w:tr>
      <w:tr w:rsidR="00367578" w:rsidTr="005D7B39">
        <w:trPr>
          <w:trHeight w:val="1432"/>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9</w:t>
            </w:r>
          </w:p>
        </w:tc>
        <w:tc>
          <w:tcPr>
            <w:tcW w:w="3148" w:type="dxa"/>
            <w:vAlign w:val="center"/>
          </w:tcPr>
          <w:p w:rsidR="00367578" w:rsidRPr="005549A8" w:rsidRDefault="00367578" w:rsidP="005D7B39">
            <w:pPr>
              <w:widowControl/>
              <w:jc w:val="left"/>
              <w:rPr>
                <w:rFonts w:ascii="仿宋" w:eastAsia="仿宋" w:hAnsi="仿宋" w:cs="宋体"/>
                <w:kern w:val="0"/>
                <w:sz w:val="24"/>
              </w:rPr>
            </w:pPr>
            <w:r w:rsidRPr="005549A8">
              <w:rPr>
                <w:rFonts w:ascii="仿宋" w:eastAsia="仿宋" w:hAnsi="仿宋" w:cs="宋体" w:hint="eastAsia"/>
                <w:kern w:val="0"/>
                <w:sz w:val="24"/>
              </w:rPr>
              <w:t>问题导向 学科特色 校本资源：研究生</w:t>
            </w:r>
            <w:proofErr w:type="gramStart"/>
            <w:r w:rsidRPr="005549A8">
              <w:rPr>
                <w:rFonts w:ascii="仿宋" w:eastAsia="仿宋" w:hAnsi="仿宋" w:cs="宋体" w:hint="eastAsia"/>
                <w:kern w:val="0"/>
                <w:sz w:val="24"/>
              </w:rPr>
              <w:t>思政课</w:t>
            </w:r>
            <w:proofErr w:type="gramEnd"/>
            <w:r w:rsidRPr="005549A8">
              <w:rPr>
                <w:rFonts w:ascii="仿宋" w:eastAsia="仿宋" w:hAnsi="仿宋" w:cs="宋体" w:hint="eastAsia"/>
                <w:kern w:val="0"/>
                <w:sz w:val="24"/>
              </w:rPr>
              <w:t>中国式现代化教育模式创新</w:t>
            </w:r>
          </w:p>
        </w:tc>
        <w:tc>
          <w:tcPr>
            <w:tcW w:w="3424" w:type="dxa"/>
            <w:vAlign w:val="center"/>
          </w:tcPr>
          <w:p w:rsidR="00367578" w:rsidRPr="005549A8" w:rsidRDefault="00367578" w:rsidP="005D7B39">
            <w:pPr>
              <w:widowControl/>
              <w:rPr>
                <w:rFonts w:ascii="仿宋" w:eastAsia="仿宋" w:hAnsi="仿宋" w:cs="宋体"/>
                <w:kern w:val="0"/>
                <w:sz w:val="24"/>
              </w:rPr>
            </w:pPr>
            <w:r w:rsidRPr="005549A8">
              <w:rPr>
                <w:rFonts w:ascii="仿宋" w:eastAsia="仿宋" w:hAnsi="仿宋" w:cs="宋体" w:hint="eastAsia"/>
                <w:kern w:val="0"/>
                <w:sz w:val="24"/>
              </w:rPr>
              <w:t>魏志奇</w:t>
            </w:r>
            <w:r>
              <w:rPr>
                <w:rFonts w:ascii="仿宋" w:eastAsia="仿宋" w:hAnsi="仿宋" w:cs="宋体" w:hint="eastAsia"/>
                <w:kern w:val="0"/>
                <w:sz w:val="24"/>
              </w:rPr>
              <w:t>、</w:t>
            </w:r>
            <w:r w:rsidRPr="005549A8">
              <w:rPr>
                <w:rFonts w:ascii="仿宋" w:eastAsia="仿宋" w:hAnsi="仿宋" w:cs="宋体" w:hint="eastAsia"/>
                <w:kern w:val="0"/>
                <w:sz w:val="24"/>
              </w:rPr>
              <w:t>王巍</w:t>
            </w:r>
            <w:r>
              <w:rPr>
                <w:rFonts w:ascii="仿宋" w:eastAsia="仿宋" w:hAnsi="仿宋" w:cs="宋体" w:hint="eastAsia"/>
                <w:kern w:val="0"/>
                <w:sz w:val="24"/>
              </w:rPr>
              <w:t>、</w:t>
            </w:r>
            <w:r w:rsidRPr="005549A8">
              <w:rPr>
                <w:rFonts w:ascii="仿宋" w:eastAsia="仿宋" w:hAnsi="仿宋" w:cs="宋体" w:hint="eastAsia"/>
                <w:kern w:val="0"/>
                <w:sz w:val="24"/>
              </w:rPr>
              <w:t>杨润聪</w:t>
            </w:r>
            <w:r>
              <w:rPr>
                <w:rFonts w:ascii="仿宋" w:eastAsia="仿宋" w:hAnsi="仿宋" w:cs="宋体" w:hint="eastAsia"/>
                <w:kern w:val="0"/>
                <w:sz w:val="24"/>
              </w:rPr>
              <w:t>、</w:t>
            </w:r>
            <w:r w:rsidRPr="005549A8">
              <w:rPr>
                <w:rFonts w:ascii="仿宋" w:eastAsia="仿宋" w:hAnsi="仿宋" w:cs="宋体" w:hint="eastAsia"/>
                <w:kern w:val="0"/>
                <w:sz w:val="24"/>
              </w:rPr>
              <w:t>张晋</w:t>
            </w:r>
            <w:r>
              <w:rPr>
                <w:rFonts w:ascii="仿宋" w:eastAsia="仿宋" w:hAnsi="仿宋" w:cs="宋体" w:hint="eastAsia"/>
                <w:kern w:val="0"/>
                <w:sz w:val="24"/>
              </w:rPr>
              <w:t>、卢焕华、</w:t>
            </w:r>
            <w:r w:rsidRPr="005549A8">
              <w:rPr>
                <w:rFonts w:ascii="仿宋" w:eastAsia="仿宋" w:hAnsi="仿宋" w:cs="宋体" w:hint="eastAsia"/>
                <w:kern w:val="0"/>
                <w:sz w:val="24"/>
              </w:rPr>
              <w:t>马超林</w:t>
            </w:r>
            <w:r>
              <w:rPr>
                <w:rFonts w:ascii="仿宋" w:eastAsia="仿宋" w:hAnsi="仿宋" w:cs="宋体" w:hint="eastAsia"/>
                <w:kern w:val="0"/>
                <w:sz w:val="24"/>
              </w:rPr>
              <w:t>、</w:t>
            </w:r>
            <w:r w:rsidRPr="005549A8">
              <w:rPr>
                <w:rFonts w:ascii="仿宋" w:eastAsia="仿宋" w:hAnsi="仿宋" w:cs="宋体" w:hint="eastAsia"/>
                <w:kern w:val="0"/>
                <w:sz w:val="24"/>
              </w:rPr>
              <w:t>邹世享</w:t>
            </w:r>
            <w:r>
              <w:rPr>
                <w:rFonts w:ascii="仿宋" w:eastAsia="仿宋" w:hAnsi="仿宋" w:cs="宋体" w:hint="eastAsia"/>
                <w:kern w:val="0"/>
                <w:sz w:val="24"/>
              </w:rPr>
              <w:t>、</w:t>
            </w:r>
            <w:r w:rsidRPr="005549A8">
              <w:rPr>
                <w:rFonts w:ascii="仿宋" w:eastAsia="仿宋" w:hAnsi="仿宋" w:cs="宋体" w:hint="eastAsia"/>
                <w:kern w:val="0"/>
                <w:sz w:val="24"/>
              </w:rPr>
              <w:t>李征</w:t>
            </w:r>
            <w:r>
              <w:rPr>
                <w:rFonts w:ascii="仿宋" w:eastAsia="仿宋" w:hAnsi="仿宋" w:cs="宋体" w:hint="eastAsia"/>
                <w:kern w:val="0"/>
                <w:sz w:val="24"/>
              </w:rPr>
              <w:t>、</w:t>
            </w:r>
            <w:r w:rsidRPr="005549A8">
              <w:rPr>
                <w:rFonts w:ascii="仿宋" w:eastAsia="仿宋" w:hAnsi="仿宋" w:cs="宋体" w:hint="eastAsia"/>
                <w:kern w:val="0"/>
                <w:sz w:val="24"/>
              </w:rPr>
              <w:t>彭文峰</w:t>
            </w:r>
            <w:r>
              <w:rPr>
                <w:rFonts w:ascii="仿宋" w:eastAsia="仿宋" w:hAnsi="仿宋" w:cs="宋体" w:hint="eastAsia"/>
                <w:kern w:val="0"/>
                <w:sz w:val="24"/>
              </w:rPr>
              <w:t>、</w:t>
            </w:r>
            <w:r w:rsidRPr="005549A8">
              <w:rPr>
                <w:rFonts w:ascii="仿宋" w:eastAsia="仿宋" w:hAnsi="仿宋" w:cs="宋体" w:hint="eastAsia"/>
                <w:kern w:val="0"/>
                <w:sz w:val="24"/>
              </w:rPr>
              <w:t>孟翊洁</w:t>
            </w:r>
            <w:r>
              <w:rPr>
                <w:rFonts w:ascii="仿宋" w:eastAsia="仿宋" w:hAnsi="仿宋" w:cs="宋体" w:hint="eastAsia"/>
                <w:kern w:val="0"/>
                <w:sz w:val="24"/>
              </w:rPr>
              <w:t>、</w:t>
            </w:r>
            <w:r w:rsidRPr="005549A8">
              <w:rPr>
                <w:rFonts w:ascii="仿宋" w:eastAsia="仿宋" w:hAnsi="仿宋" w:cs="宋体" w:hint="eastAsia"/>
                <w:kern w:val="0"/>
                <w:sz w:val="24"/>
              </w:rPr>
              <w:t>王燕晓</w:t>
            </w:r>
            <w:r>
              <w:rPr>
                <w:rFonts w:ascii="仿宋" w:eastAsia="仿宋" w:hAnsi="仿宋" w:cs="宋体" w:hint="eastAsia"/>
                <w:kern w:val="0"/>
                <w:sz w:val="24"/>
              </w:rPr>
              <w:t>、</w:t>
            </w:r>
            <w:r w:rsidRPr="005549A8">
              <w:rPr>
                <w:rFonts w:ascii="仿宋" w:eastAsia="仿宋" w:hAnsi="仿宋" w:cs="宋体" w:hint="eastAsia"/>
                <w:kern w:val="0"/>
                <w:sz w:val="24"/>
              </w:rPr>
              <w:t>马海军</w:t>
            </w:r>
            <w:r>
              <w:rPr>
                <w:rFonts w:ascii="仿宋" w:eastAsia="仿宋" w:hAnsi="仿宋" w:cs="宋体" w:hint="eastAsia"/>
                <w:kern w:val="0"/>
                <w:sz w:val="24"/>
              </w:rPr>
              <w:t>、葛建平、</w:t>
            </w:r>
            <w:r w:rsidRPr="005549A8">
              <w:rPr>
                <w:rFonts w:ascii="仿宋" w:eastAsia="仿宋" w:hAnsi="仿宋" w:cs="宋体" w:hint="eastAsia"/>
                <w:kern w:val="0"/>
                <w:sz w:val="24"/>
              </w:rPr>
              <w:t>张明国</w:t>
            </w:r>
          </w:p>
        </w:tc>
        <w:tc>
          <w:tcPr>
            <w:tcW w:w="846" w:type="dxa"/>
            <w:vAlign w:val="center"/>
          </w:tcPr>
          <w:p w:rsidR="00367578" w:rsidRPr="005549A8" w:rsidRDefault="00367578" w:rsidP="005D7B39">
            <w:pPr>
              <w:widowControl/>
              <w:jc w:val="center"/>
              <w:rPr>
                <w:rFonts w:ascii="仿宋" w:eastAsia="仿宋" w:hAnsi="仿宋" w:cs="宋体"/>
                <w:kern w:val="0"/>
                <w:sz w:val="24"/>
              </w:rPr>
            </w:pPr>
            <w:r>
              <w:rPr>
                <w:rFonts w:ascii="仿宋" w:eastAsia="仿宋" w:hAnsi="仿宋" w:cs="宋体" w:hint="eastAsia"/>
                <w:kern w:val="0"/>
                <w:sz w:val="24"/>
              </w:rPr>
              <w:t>法学</w:t>
            </w:r>
          </w:p>
        </w:tc>
        <w:tc>
          <w:tcPr>
            <w:tcW w:w="1185" w:type="dxa"/>
            <w:vAlign w:val="center"/>
          </w:tcPr>
          <w:p w:rsidR="00367578" w:rsidRPr="005549A8" w:rsidRDefault="00367578" w:rsidP="005D7B39">
            <w:pPr>
              <w:widowControl/>
              <w:jc w:val="center"/>
              <w:rPr>
                <w:rFonts w:ascii="仿宋" w:eastAsia="仿宋" w:hAnsi="仿宋" w:cs="宋体"/>
                <w:kern w:val="0"/>
                <w:sz w:val="24"/>
              </w:rPr>
            </w:pPr>
            <w:r w:rsidRPr="005549A8">
              <w:rPr>
                <w:rFonts w:ascii="仿宋" w:eastAsia="仿宋" w:hAnsi="仿宋" w:cs="宋体" w:hint="eastAsia"/>
                <w:kern w:val="0"/>
                <w:sz w:val="24"/>
              </w:rPr>
              <w:t>马克思主义学院</w:t>
            </w:r>
          </w:p>
        </w:tc>
      </w:tr>
      <w:tr w:rsidR="00367578" w:rsidTr="005D7B39">
        <w:trPr>
          <w:trHeight w:val="1432"/>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1</w:t>
            </w:r>
            <w:r>
              <w:rPr>
                <w:rFonts w:ascii="仿宋_GB2312" w:eastAsia="仿宋_GB2312" w:hAnsi="仿宋_GB2312" w:cs="仿宋_GB2312"/>
                <w:color w:val="000000"/>
                <w:kern w:val="0"/>
                <w:szCs w:val="28"/>
              </w:rPr>
              <w:t>0</w:t>
            </w:r>
          </w:p>
        </w:tc>
        <w:tc>
          <w:tcPr>
            <w:tcW w:w="3148" w:type="dxa"/>
            <w:vAlign w:val="center"/>
          </w:tcPr>
          <w:p w:rsidR="00367578" w:rsidRPr="00ED7577" w:rsidRDefault="00367578" w:rsidP="005D7B39">
            <w:pPr>
              <w:rPr>
                <w:rFonts w:ascii="仿宋_GB2312" w:eastAsia="仿宋_GB2312" w:hint="eastAsia"/>
                <w:color w:val="000000"/>
                <w:sz w:val="24"/>
              </w:rPr>
            </w:pPr>
            <w:r w:rsidRPr="00ED7577">
              <w:rPr>
                <w:rFonts w:ascii="仿宋_GB2312" w:eastAsia="仿宋_GB2312" w:hint="eastAsia"/>
                <w:color w:val="000000"/>
                <w:sz w:val="24"/>
              </w:rPr>
              <w:t>学科交叉赋能传统工科研究生培养实践-以地质工程为例</w:t>
            </w:r>
          </w:p>
        </w:tc>
        <w:tc>
          <w:tcPr>
            <w:tcW w:w="3424" w:type="dxa"/>
            <w:vAlign w:val="center"/>
          </w:tcPr>
          <w:p w:rsidR="00367578" w:rsidRPr="00ED7577" w:rsidRDefault="00367578" w:rsidP="005D7B39">
            <w:pPr>
              <w:rPr>
                <w:rFonts w:ascii="仿宋_GB2312" w:eastAsia="仿宋_GB2312" w:hint="eastAsia"/>
                <w:color w:val="000000"/>
                <w:sz w:val="24"/>
              </w:rPr>
            </w:pPr>
            <w:r w:rsidRPr="00ED7577">
              <w:rPr>
                <w:rFonts w:ascii="仿宋_GB2312" w:eastAsia="仿宋_GB2312" w:hint="eastAsia"/>
                <w:color w:val="000000"/>
                <w:sz w:val="24"/>
              </w:rPr>
              <w:t xml:space="preserve">王  瑜、徐能雄、杨义勇、王  </w:t>
            </w:r>
            <w:proofErr w:type="gramStart"/>
            <w:r w:rsidRPr="00ED7577">
              <w:rPr>
                <w:rFonts w:ascii="仿宋_GB2312" w:eastAsia="仿宋_GB2312" w:hint="eastAsia"/>
                <w:color w:val="000000"/>
                <w:sz w:val="24"/>
              </w:rPr>
              <w:t>璐</w:t>
            </w:r>
            <w:proofErr w:type="gramEnd"/>
            <w:r w:rsidRPr="00ED7577">
              <w:rPr>
                <w:rFonts w:ascii="仿宋_GB2312" w:eastAsia="仿宋_GB2312" w:hint="eastAsia"/>
                <w:color w:val="000000"/>
                <w:sz w:val="24"/>
              </w:rPr>
              <w:t xml:space="preserve">、燕凌羽、彭志坚、杨运强、王志乔、张  </w:t>
            </w:r>
            <w:proofErr w:type="gramStart"/>
            <w:r w:rsidRPr="00ED7577">
              <w:rPr>
                <w:rFonts w:ascii="仿宋_GB2312" w:eastAsia="仿宋_GB2312" w:hint="eastAsia"/>
                <w:color w:val="000000"/>
                <w:sz w:val="24"/>
              </w:rPr>
              <w:t>凯</w:t>
            </w:r>
            <w:proofErr w:type="gramEnd"/>
            <w:r w:rsidRPr="00ED7577">
              <w:rPr>
                <w:rFonts w:ascii="仿宋_GB2312" w:eastAsia="仿宋_GB2312" w:hint="eastAsia"/>
                <w:color w:val="000000"/>
                <w:sz w:val="24"/>
              </w:rPr>
              <w:t>、朱炜</w:t>
            </w:r>
          </w:p>
        </w:tc>
        <w:tc>
          <w:tcPr>
            <w:tcW w:w="846" w:type="dxa"/>
            <w:vAlign w:val="center"/>
          </w:tcPr>
          <w:p w:rsidR="00367578" w:rsidRPr="00ED7577" w:rsidRDefault="00367578" w:rsidP="005D7B39">
            <w:pPr>
              <w:jc w:val="center"/>
              <w:rPr>
                <w:rFonts w:ascii="仿宋_GB2312" w:eastAsia="仿宋_GB2312" w:hint="eastAsia"/>
                <w:color w:val="000000"/>
                <w:sz w:val="24"/>
              </w:rPr>
            </w:pPr>
            <w:r w:rsidRPr="00ED7577">
              <w:rPr>
                <w:rFonts w:ascii="仿宋_GB2312" w:eastAsia="仿宋_GB2312" w:hint="eastAsia"/>
                <w:color w:val="000000"/>
                <w:sz w:val="24"/>
              </w:rPr>
              <w:t>工学</w:t>
            </w:r>
          </w:p>
        </w:tc>
        <w:tc>
          <w:tcPr>
            <w:tcW w:w="1185" w:type="dxa"/>
            <w:vAlign w:val="center"/>
          </w:tcPr>
          <w:p w:rsidR="00367578" w:rsidRPr="00A00BA8" w:rsidRDefault="00367578" w:rsidP="005D7B39">
            <w:pPr>
              <w:widowControl/>
              <w:jc w:val="center"/>
              <w:rPr>
                <w:rFonts w:ascii="仿宋" w:eastAsia="仿宋" w:hAnsi="仿宋" w:cs="宋体" w:hint="eastAsia"/>
                <w:kern w:val="0"/>
                <w:sz w:val="24"/>
              </w:rPr>
            </w:pPr>
            <w:r w:rsidRPr="00A00BA8">
              <w:rPr>
                <w:rFonts w:ascii="仿宋" w:eastAsia="仿宋" w:hAnsi="仿宋" w:cs="宋体" w:hint="eastAsia"/>
                <w:kern w:val="0"/>
                <w:sz w:val="24"/>
              </w:rPr>
              <w:t>工程技术学院</w:t>
            </w:r>
          </w:p>
          <w:p w:rsidR="00367578" w:rsidRPr="00A00BA8" w:rsidRDefault="00367578" w:rsidP="005D7B39">
            <w:pPr>
              <w:widowControl/>
              <w:jc w:val="center"/>
              <w:rPr>
                <w:rFonts w:ascii="仿宋" w:eastAsia="仿宋" w:hAnsi="仿宋" w:cs="宋体" w:hint="eastAsia"/>
                <w:kern w:val="0"/>
                <w:sz w:val="24"/>
              </w:rPr>
            </w:pPr>
            <w:r w:rsidRPr="00A00BA8">
              <w:rPr>
                <w:rFonts w:ascii="仿宋" w:eastAsia="仿宋" w:hAnsi="仿宋" w:cs="宋体" w:hint="eastAsia"/>
                <w:kern w:val="0"/>
                <w:sz w:val="24"/>
              </w:rPr>
              <w:t>研究生院</w:t>
            </w:r>
          </w:p>
          <w:p w:rsidR="00367578" w:rsidRPr="00A00BA8" w:rsidRDefault="00367578" w:rsidP="005D7B39">
            <w:pPr>
              <w:widowControl/>
              <w:jc w:val="center"/>
              <w:rPr>
                <w:rFonts w:ascii="仿宋" w:eastAsia="仿宋" w:hAnsi="仿宋" w:cs="宋体" w:hint="eastAsia"/>
                <w:kern w:val="0"/>
                <w:sz w:val="24"/>
              </w:rPr>
            </w:pPr>
            <w:r w:rsidRPr="00A00BA8">
              <w:rPr>
                <w:rFonts w:ascii="仿宋" w:eastAsia="仿宋" w:hAnsi="仿宋" w:cs="宋体" w:hint="eastAsia"/>
                <w:kern w:val="0"/>
                <w:sz w:val="24"/>
              </w:rPr>
              <w:t>数理学院</w:t>
            </w:r>
          </w:p>
        </w:tc>
      </w:tr>
      <w:tr w:rsidR="00367578" w:rsidTr="005D7B39">
        <w:trPr>
          <w:trHeight w:val="1330"/>
          <w:jc w:val="center"/>
        </w:trPr>
        <w:tc>
          <w:tcPr>
            <w:tcW w:w="55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color w:val="000000"/>
                <w:kern w:val="0"/>
                <w:szCs w:val="28"/>
              </w:rPr>
              <w:t>1</w:t>
            </w:r>
            <w:r>
              <w:rPr>
                <w:rFonts w:ascii="仿宋_GB2312" w:eastAsia="仿宋_GB2312" w:hAnsi="仿宋_GB2312" w:cs="仿宋_GB2312"/>
                <w:color w:val="000000"/>
                <w:kern w:val="0"/>
                <w:szCs w:val="28"/>
              </w:rPr>
              <w:t>1</w:t>
            </w:r>
          </w:p>
        </w:tc>
        <w:tc>
          <w:tcPr>
            <w:tcW w:w="3148" w:type="dxa"/>
            <w:vAlign w:val="center"/>
          </w:tcPr>
          <w:p w:rsidR="00367578" w:rsidRPr="00000386" w:rsidRDefault="00367578" w:rsidP="005D7B39">
            <w:pPr>
              <w:widowControl/>
              <w:jc w:val="left"/>
              <w:rPr>
                <w:rFonts w:ascii="仿宋" w:eastAsia="仿宋" w:hAnsi="仿宋" w:cs="宋体" w:hint="eastAsia"/>
                <w:kern w:val="0"/>
                <w:sz w:val="24"/>
              </w:rPr>
            </w:pPr>
            <w:r w:rsidRPr="00000386">
              <w:rPr>
                <w:rFonts w:ascii="仿宋" w:eastAsia="仿宋" w:hAnsi="仿宋" w:cs="宋体" w:hint="eastAsia"/>
                <w:kern w:val="0"/>
                <w:sz w:val="24"/>
              </w:rPr>
              <w:t>多维协同创新驱动---高质量精准人才选拔体系的构建与实践</w:t>
            </w:r>
          </w:p>
        </w:tc>
        <w:tc>
          <w:tcPr>
            <w:tcW w:w="3424" w:type="dxa"/>
            <w:vAlign w:val="center"/>
          </w:tcPr>
          <w:p w:rsidR="00367578" w:rsidRPr="00000386" w:rsidRDefault="00367578" w:rsidP="005D7B39">
            <w:pPr>
              <w:widowControl/>
              <w:jc w:val="left"/>
              <w:rPr>
                <w:rFonts w:ascii="仿宋" w:eastAsia="仿宋" w:hAnsi="仿宋" w:cs="宋体" w:hint="eastAsia"/>
                <w:kern w:val="0"/>
                <w:sz w:val="24"/>
              </w:rPr>
            </w:pPr>
            <w:proofErr w:type="gramStart"/>
            <w:r w:rsidRPr="00000386">
              <w:rPr>
                <w:rFonts w:ascii="仿宋" w:eastAsia="仿宋" w:hAnsi="仿宋" w:cs="宋体" w:hint="eastAsia"/>
                <w:kern w:val="0"/>
                <w:sz w:val="24"/>
              </w:rPr>
              <w:t>侯恩刚</w:t>
            </w:r>
            <w:proofErr w:type="gramEnd"/>
            <w:r w:rsidRPr="00000386">
              <w:rPr>
                <w:rFonts w:ascii="仿宋" w:eastAsia="仿宋" w:hAnsi="仿宋" w:cs="宋体" w:hint="eastAsia"/>
                <w:kern w:val="0"/>
                <w:sz w:val="24"/>
              </w:rPr>
              <w:t>、张淑平、石瑛、王帅、彭国华</w:t>
            </w:r>
          </w:p>
        </w:tc>
        <w:tc>
          <w:tcPr>
            <w:tcW w:w="846" w:type="dxa"/>
            <w:vAlign w:val="center"/>
          </w:tcPr>
          <w:p w:rsidR="00367578" w:rsidRPr="00000386" w:rsidRDefault="00367578" w:rsidP="005D7B39">
            <w:pPr>
              <w:widowControl/>
              <w:jc w:val="left"/>
              <w:rPr>
                <w:rFonts w:ascii="仿宋" w:eastAsia="仿宋" w:hAnsi="仿宋" w:cs="宋体" w:hint="eastAsia"/>
                <w:kern w:val="0"/>
                <w:sz w:val="24"/>
              </w:rPr>
            </w:pPr>
            <w:r w:rsidRPr="00000386">
              <w:rPr>
                <w:rFonts w:ascii="仿宋" w:eastAsia="仿宋" w:hAnsi="仿宋" w:cs="宋体" w:hint="eastAsia"/>
                <w:kern w:val="0"/>
                <w:sz w:val="24"/>
              </w:rPr>
              <w:t>管理学</w:t>
            </w:r>
          </w:p>
        </w:tc>
        <w:tc>
          <w:tcPr>
            <w:tcW w:w="1185" w:type="dxa"/>
            <w:vAlign w:val="center"/>
          </w:tcPr>
          <w:p w:rsidR="00367578" w:rsidRPr="00000386" w:rsidRDefault="00367578" w:rsidP="005D7B39">
            <w:pPr>
              <w:widowControl/>
              <w:jc w:val="left"/>
              <w:rPr>
                <w:rFonts w:ascii="仿宋" w:eastAsia="仿宋" w:hAnsi="仿宋" w:cs="宋体" w:hint="eastAsia"/>
                <w:kern w:val="0"/>
                <w:sz w:val="24"/>
              </w:rPr>
            </w:pPr>
            <w:r w:rsidRPr="00000386">
              <w:rPr>
                <w:rFonts w:ascii="仿宋" w:eastAsia="仿宋" w:hAnsi="仿宋" w:cs="宋体" w:hint="eastAsia"/>
                <w:kern w:val="0"/>
                <w:sz w:val="24"/>
              </w:rPr>
              <w:t>研究生院</w:t>
            </w:r>
          </w:p>
        </w:tc>
      </w:tr>
    </w:tbl>
    <w:p w:rsidR="00367578" w:rsidRDefault="00367578" w:rsidP="00367578">
      <w:pPr>
        <w:adjustRightInd/>
        <w:snapToGrid/>
        <w:spacing w:line="560" w:lineRule="exact"/>
        <w:jc w:val="center"/>
        <w:rPr>
          <w:rFonts w:ascii="黑体" w:eastAsia="黑体" w:hAnsi="黑体" w:hint="eastAsia"/>
          <w:bCs/>
          <w:sz w:val="32"/>
          <w:szCs w:val="32"/>
        </w:rPr>
      </w:pPr>
      <w:r>
        <w:rPr>
          <w:rFonts w:ascii="黑体" w:eastAsia="黑体" w:hAnsi="黑体" w:hint="eastAsia"/>
          <w:bCs/>
          <w:sz w:val="32"/>
          <w:szCs w:val="32"/>
        </w:rPr>
        <w:lastRenderedPageBreak/>
        <w:t>研究生教学成果奖二等奖获奖名单</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3175"/>
        <w:gridCol w:w="3432"/>
        <w:gridCol w:w="863"/>
        <w:gridCol w:w="1188"/>
      </w:tblGrid>
      <w:tr w:rsidR="00367578" w:rsidTr="005D7B39">
        <w:trPr>
          <w:trHeight w:val="397"/>
          <w:jc w:val="center"/>
        </w:trPr>
        <w:tc>
          <w:tcPr>
            <w:tcW w:w="553" w:type="dxa"/>
            <w:vAlign w:val="center"/>
          </w:tcPr>
          <w:p w:rsidR="00367578" w:rsidRDefault="00367578" w:rsidP="005D7B39">
            <w:pPr>
              <w:widowControl/>
              <w:spacing w:line="240" w:lineRule="auto"/>
              <w:jc w:val="center"/>
              <w:rPr>
                <w:rFonts w:ascii="仿宋_GB2312" w:eastAsia="仿宋_GB2312" w:hAnsi="仿宋_GB2312" w:cs="仿宋_GB2312" w:hint="eastAsia"/>
                <w:b/>
                <w:bCs/>
                <w:color w:val="000000"/>
                <w:kern w:val="0"/>
                <w:szCs w:val="28"/>
              </w:rPr>
            </w:pPr>
            <w:r>
              <w:rPr>
                <w:rFonts w:ascii="仿宋_GB2312" w:eastAsia="仿宋_GB2312" w:hAnsi="仿宋_GB2312" w:cs="仿宋_GB2312" w:hint="eastAsia"/>
                <w:b/>
                <w:bCs/>
                <w:color w:val="000000"/>
                <w:kern w:val="0"/>
                <w:szCs w:val="28"/>
              </w:rPr>
              <w:t>序号</w:t>
            </w:r>
          </w:p>
        </w:tc>
        <w:tc>
          <w:tcPr>
            <w:tcW w:w="3175"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成果名称</w:t>
            </w:r>
          </w:p>
        </w:tc>
        <w:tc>
          <w:tcPr>
            <w:tcW w:w="3432"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成果主要完成人</w:t>
            </w:r>
          </w:p>
        </w:tc>
        <w:tc>
          <w:tcPr>
            <w:tcW w:w="863" w:type="dxa"/>
            <w:vAlign w:val="center"/>
          </w:tcPr>
          <w:p w:rsidR="00367578" w:rsidRDefault="00367578" w:rsidP="005D7B39">
            <w:pPr>
              <w:widowControl/>
              <w:spacing w:line="240" w:lineRule="auto"/>
              <w:jc w:val="center"/>
              <w:rPr>
                <w:rFonts w:ascii="仿宋_GB2312" w:eastAsia="仿宋_GB2312" w:hAnsi="仿宋_GB2312" w:cs="仿宋_GB2312" w:hint="eastAsia"/>
                <w:color w:val="000000"/>
                <w:kern w:val="0"/>
                <w:szCs w:val="28"/>
              </w:rPr>
            </w:pPr>
            <w:r>
              <w:rPr>
                <w:rFonts w:ascii="仿宋_GB2312" w:eastAsia="仿宋_GB2312" w:hAnsi="仿宋_GB2312" w:cs="仿宋_GB2312" w:hint="eastAsia"/>
                <w:b/>
                <w:bCs/>
                <w:color w:val="000000"/>
                <w:kern w:val="0"/>
                <w:szCs w:val="28"/>
              </w:rPr>
              <w:t>成果门类</w:t>
            </w:r>
          </w:p>
        </w:tc>
        <w:tc>
          <w:tcPr>
            <w:tcW w:w="1188" w:type="dxa"/>
            <w:vAlign w:val="center"/>
          </w:tcPr>
          <w:p w:rsidR="00367578" w:rsidRDefault="00367578" w:rsidP="005D7B39">
            <w:pPr>
              <w:widowControl/>
              <w:spacing w:line="240" w:lineRule="auto"/>
              <w:jc w:val="center"/>
              <w:rPr>
                <w:rFonts w:ascii="仿宋_GB2312" w:eastAsia="仿宋_GB2312" w:hAnsi="仿宋_GB2312" w:cs="仿宋_GB2312" w:hint="eastAsia"/>
                <w:b/>
                <w:bCs/>
                <w:color w:val="000000"/>
                <w:kern w:val="0"/>
                <w:szCs w:val="28"/>
              </w:rPr>
            </w:pPr>
            <w:r>
              <w:rPr>
                <w:rFonts w:ascii="仿宋_GB2312" w:eastAsia="仿宋_GB2312" w:hAnsi="仿宋_GB2312" w:cs="仿宋_GB2312" w:hint="eastAsia"/>
                <w:b/>
                <w:bCs/>
                <w:color w:val="000000"/>
                <w:kern w:val="0"/>
                <w:szCs w:val="28"/>
              </w:rPr>
              <w:t>成果完成单位</w:t>
            </w:r>
          </w:p>
        </w:tc>
      </w:tr>
      <w:tr w:rsidR="00367578" w:rsidTr="005D7B39">
        <w:trPr>
          <w:trHeight w:val="397"/>
          <w:tblHeader/>
          <w:jc w:val="center"/>
        </w:trPr>
        <w:tc>
          <w:tcPr>
            <w:tcW w:w="553" w:type="dxa"/>
            <w:vAlign w:val="center"/>
          </w:tcPr>
          <w:p w:rsidR="00367578" w:rsidRPr="00626396" w:rsidRDefault="00367578" w:rsidP="005D7B39">
            <w:pPr>
              <w:widowControl/>
              <w:spacing w:line="240" w:lineRule="auto"/>
              <w:jc w:val="center"/>
              <w:rPr>
                <w:rFonts w:ascii="仿宋_GB2312" w:eastAsia="仿宋_GB2312" w:hAnsi="仿宋_GB2312" w:cs="仿宋_GB2312" w:hint="eastAsia"/>
                <w:b/>
                <w:bCs/>
                <w:color w:val="000000"/>
                <w:kern w:val="0"/>
                <w:sz w:val="24"/>
                <w:szCs w:val="28"/>
              </w:rPr>
            </w:pPr>
            <w:r w:rsidRPr="00626396">
              <w:rPr>
                <w:rFonts w:ascii="仿宋_GB2312" w:eastAsia="仿宋_GB2312" w:hAnsi="仿宋_GB2312" w:cs="仿宋_GB2312" w:hint="eastAsia"/>
                <w:b/>
                <w:bCs/>
                <w:color w:val="000000"/>
                <w:kern w:val="0"/>
                <w:sz w:val="24"/>
                <w:szCs w:val="28"/>
              </w:rPr>
              <w:t>1</w:t>
            </w:r>
          </w:p>
        </w:tc>
        <w:tc>
          <w:tcPr>
            <w:tcW w:w="3175" w:type="dxa"/>
            <w:vAlign w:val="center"/>
          </w:tcPr>
          <w:p w:rsidR="00367578" w:rsidRPr="00626396" w:rsidRDefault="00367578" w:rsidP="005D7B39">
            <w:pPr>
              <w:widowControl/>
              <w:spacing w:line="220" w:lineRule="atLeast"/>
              <w:jc w:val="left"/>
              <w:rPr>
                <w:rFonts w:ascii="仿宋_GB2312" w:eastAsia="仿宋_GB2312" w:hint="eastAsia"/>
                <w:color w:val="000000"/>
                <w:kern w:val="0"/>
                <w:sz w:val="24"/>
              </w:rPr>
            </w:pPr>
            <w:r w:rsidRPr="00626396">
              <w:rPr>
                <w:rFonts w:ascii="仿宋_GB2312" w:eastAsia="仿宋_GB2312" w:hint="eastAsia"/>
                <w:color w:val="000000"/>
                <w:sz w:val="24"/>
              </w:rPr>
              <w:t>大地学背景下基础物理学科研究生培养体系的构建与实践</w:t>
            </w:r>
          </w:p>
        </w:tc>
        <w:tc>
          <w:tcPr>
            <w:tcW w:w="3432" w:type="dxa"/>
            <w:vAlign w:val="center"/>
          </w:tcPr>
          <w:p w:rsidR="00367578" w:rsidRPr="00626396" w:rsidRDefault="00367578" w:rsidP="005D7B39">
            <w:pPr>
              <w:widowControl/>
              <w:spacing w:line="220" w:lineRule="atLeast"/>
              <w:rPr>
                <w:rFonts w:ascii="仿宋_GB2312" w:eastAsia="仿宋_GB2312" w:hint="eastAsia"/>
                <w:color w:val="000000"/>
                <w:kern w:val="0"/>
                <w:sz w:val="24"/>
              </w:rPr>
            </w:pPr>
            <w:r w:rsidRPr="00626396">
              <w:rPr>
                <w:rFonts w:ascii="仿宋_GB2312" w:eastAsia="仿宋_GB2312" w:hint="eastAsia"/>
                <w:color w:val="000000"/>
                <w:sz w:val="24"/>
              </w:rPr>
              <w:t>赵长春、刘</w:t>
            </w:r>
            <w:r w:rsidRPr="00626396">
              <w:rPr>
                <w:rFonts w:ascii="仿宋_GB2312" w:eastAsia="仿宋_GB2312"/>
                <w:color w:val="000000"/>
                <w:sz w:val="24"/>
              </w:rPr>
              <w:t xml:space="preserve">  </w:t>
            </w:r>
            <w:proofErr w:type="gramStart"/>
            <w:r w:rsidRPr="00626396">
              <w:rPr>
                <w:rFonts w:ascii="仿宋_GB2312" w:eastAsia="仿宋_GB2312" w:hint="eastAsia"/>
                <w:color w:val="000000"/>
                <w:sz w:val="24"/>
              </w:rPr>
              <w:t>昊</w:t>
            </w:r>
            <w:proofErr w:type="gramEnd"/>
            <w:r w:rsidRPr="00626396">
              <w:rPr>
                <w:rFonts w:ascii="仿宋_GB2312" w:eastAsia="仿宋_GB2312" w:hint="eastAsia"/>
                <w:color w:val="000000"/>
                <w:sz w:val="24"/>
              </w:rPr>
              <w:t>、张自力、郝会颖、郑志远、王亚芳、吴秀文、</w:t>
            </w:r>
            <w:proofErr w:type="gramStart"/>
            <w:r w:rsidRPr="00626396">
              <w:rPr>
                <w:rFonts w:ascii="仿宋_GB2312" w:eastAsia="仿宋_GB2312" w:hint="eastAsia"/>
                <w:color w:val="000000"/>
                <w:sz w:val="24"/>
              </w:rPr>
              <w:t>邢</w:t>
            </w:r>
            <w:proofErr w:type="gramEnd"/>
            <w:r w:rsidRPr="00626396">
              <w:rPr>
                <w:rFonts w:ascii="仿宋_GB2312" w:eastAsia="仿宋_GB2312" w:hint="eastAsia"/>
                <w:color w:val="000000"/>
                <w:sz w:val="24"/>
              </w:rPr>
              <w:t xml:space="preserve"> </w:t>
            </w:r>
            <w:r w:rsidRPr="00626396">
              <w:rPr>
                <w:rFonts w:ascii="仿宋_GB2312" w:eastAsia="仿宋_GB2312"/>
                <w:color w:val="000000"/>
                <w:sz w:val="24"/>
              </w:rPr>
              <w:t xml:space="preserve"> </w:t>
            </w:r>
            <w:r w:rsidRPr="00626396">
              <w:rPr>
                <w:rFonts w:ascii="仿宋_GB2312" w:eastAsia="仿宋_GB2312" w:hint="eastAsia"/>
                <w:color w:val="000000"/>
                <w:sz w:val="24"/>
              </w:rPr>
              <w:t>杰、高  禄、孟德忠</w:t>
            </w:r>
          </w:p>
        </w:tc>
        <w:tc>
          <w:tcPr>
            <w:tcW w:w="863"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sz w:val="24"/>
              </w:rPr>
              <w:t>理学</w:t>
            </w:r>
          </w:p>
        </w:tc>
        <w:tc>
          <w:tcPr>
            <w:tcW w:w="1188"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sz w:val="24"/>
              </w:rPr>
              <w:t>数理学院</w:t>
            </w:r>
          </w:p>
        </w:tc>
      </w:tr>
      <w:tr w:rsidR="00367578" w:rsidTr="005D7B39">
        <w:trPr>
          <w:trHeight w:val="397"/>
          <w:tblHeader/>
          <w:jc w:val="center"/>
        </w:trPr>
        <w:tc>
          <w:tcPr>
            <w:tcW w:w="553"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kern w:val="0"/>
                <w:sz w:val="24"/>
              </w:rPr>
              <w:t>2</w:t>
            </w:r>
          </w:p>
        </w:tc>
        <w:tc>
          <w:tcPr>
            <w:tcW w:w="3175"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返本开新</w:t>
            </w:r>
            <w:r w:rsidRPr="00626396">
              <w:rPr>
                <w:rFonts w:ascii="微软雅黑" w:eastAsia="微软雅黑" w:hAnsi="微软雅黑" w:cs="微软雅黑" w:hint="eastAsia"/>
                <w:color w:val="000000"/>
                <w:sz w:val="24"/>
              </w:rPr>
              <w:t>•</w:t>
            </w:r>
            <w:r w:rsidRPr="00626396">
              <w:rPr>
                <w:rFonts w:ascii="仿宋_GB2312" w:eastAsia="仿宋_GB2312" w:hint="eastAsia"/>
                <w:color w:val="000000"/>
                <w:sz w:val="24"/>
              </w:rPr>
              <w:t>实践行知</w:t>
            </w:r>
            <w:proofErr w:type="gramStart"/>
            <w:r w:rsidRPr="00626396">
              <w:rPr>
                <w:rFonts w:ascii="微软雅黑" w:eastAsia="微软雅黑" w:hAnsi="微软雅黑" w:cs="微软雅黑" w:hint="eastAsia"/>
                <w:color w:val="000000"/>
                <w:sz w:val="24"/>
              </w:rPr>
              <w:t>•</w:t>
            </w:r>
            <w:r w:rsidRPr="00626396">
              <w:rPr>
                <w:rFonts w:ascii="仿宋_GB2312" w:eastAsia="仿宋_GB2312" w:hint="eastAsia"/>
                <w:color w:val="000000"/>
                <w:sz w:val="24"/>
              </w:rPr>
              <w:t>数智赋能</w:t>
            </w:r>
            <w:proofErr w:type="gramEnd"/>
            <w:r w:rsidRPr="00626396">
              <w:rPr>
                <w:rFonts w:ascii="仿宋_GB2312" w:eastAsia="仿宋_GB2312" w:hint="eastAsia"/>
                <w:color w:val="000000"/>
                <w:sz w:val="24"/>
              </w:rPr>
              <w:t>“马克思主义经典著作”教学创新研究</w:t>
            </w:r>
          </w:p>
        </w:tc>
        <w:tc>
          <w:tcPr>
            <w:tcW w:w="3432" w:type="dxa"/>
            <w:vAlign w:val="center"/>
          </w:tcPr>
          <w:p w:rsidR="00367578" w:rsidRPr="00626396" w:rsidRDefault="00367578" w:rsidP="005D7B39">
            <w:pPr>
              <w:spacing w:line="220" w:lineRule="atLeast"/>
              <w:rPr>
                <w:rFonts w:ascii="仿宋_GB2312" w:eastAsia="仿宋_GB2312" w:hint="eastAsia"/>
                <w:color w:val="000000"/>
                <w:sz w:val="24"/>
              </w:rPr>
            </w:pPr>
            <w:proofErr w:type="gramStart"/>
            <w:r w:rsidRPr="00626396">
              <w:rPr>
                <w:rFonts w:ascii="仿宋_GB2312" w:eastAsia="仿宋_GB2312" w:hint="eastAsia"/>
                <w:color w:val="000000"/>
                <w:sz w:val="24"/>
              </w:rPr>
              <w:t>刘函池</w:t>
            </w:r>
            <w:proofErr w:type="gramEnd"/>
            <w:r w:rsidRPr="00626396">
              <w:rPr>
                <w:rFonts w:ascii="仿宋_GB2312" w:eastAsia="仿宋_GB2312" w:hint="eastAsia"/>
                <w:color w:val="000000"/>
                <w:sz w:val="24"/>
              </w:rPr>
              <w:t>、杨峻岭、邹士享、王满林、孙梅晓</w:t>
            </w:r>
          </w:p>
        </w:tc>
        <w:tc>
          <w:tcPr>
            <w:tcW w:w="863"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法学</w:t>
            </w:r>
          </w:p>
        </w:tc>
        <w:tc>
          <w:tcPr>
            <w:tcW w:w="1188"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马克思主义学院</w:t>
            </w:r>
          </w:p>
        </w:tc>
      </w:tr>
      <w:tr w:rsidR="00367578" w:rsidTr="005D7B39">
        <w:trPr>
          <w:trHeight w:val="397"/>
          <w:tblHeader/>
          <w:jc w:val="center"/>
        </w:trPr>
        <w:tc>
          <w:tcPr>
            <w:tcW w:w="553"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kern w:val="0"/>
                <w:sz w:val="24"/>
              </w:rPr>
              <w:t>3</w:t>
            </w:r>
          </w:p>
        </w:tc>
        <w:tc>
          <w:tcPr>
            <w:tcW w:w="3175" w:type="dxa"/>
            <w:vAlign w:val="center"/>
          </w:tcPr>
          <w:p w:rsidR="00367578" w:rsidRPr="00626396" w:rsidRDefault="00367578" w:rsidP="005D7B39">
            <w:pPr>
              <w:spacing w:line="220" w:lineRule="atLeast"/>
              <w:rPr>
                <w:rFonts w:ascii="仿宋_GB2312" w:eastAsia="仿宋_GB2312" w:hint="eastAsia"/>
                <w:color w:val="000000"/>
                <w:spacing w:val="-20"/>
                <w:sz w:val="24"/>
              </w:rPr>
            </w:pPr>
            <w:r w:rsidRPr="00626396">
              <w:rPr>
                <w:rFonts w:ascii="仿宋_GB2312" w:eastAsia="仿宋_GB2312" w:hint="eastAsia"/>
                <w:color w:val="000000"/>
                <w:spacing w:val="-20"/>
                <w:sz w:val="24"/>
              </w:rPr>
              <w:t>高校研究生全过程培养科研思政体系构建与实践</w:t>
            </w:r>
          </w:p>
        </w:tc>
        <w:tc>
          <w:tcPr>
            <w:tcW w:w="3432"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高湘昀</w:t>
            </w:r>
          </w:p>
        </w:tc>
        <w:tc>
          <w:tcPr>
            <w:tcW w:w="863" w:type="dxa"/>
            <w:vAlign w:val="center"/>
          </w:tcPr>
          <w:p w:rsidR="00367578" w:rsidRPr="00626396" w:rsidRDefault="00367578" w:rsidP="005D7B39">
            <w:pPr>
              <w:spacing w:line="220" w:lineRule="atLeast"/>
              <w:rPr>
                <w:rFonts w:ascii="仿宋_GB2312" w:eastAsia="仿宋_GB2312" w:hint="eastAsia"/>
                <w:color w:val="000000"/>
                <w:spacing w:val="-20"/>
                <w:sz w:val="24"/>
              </w:rPr>
            </w:pPr>
            <w:r w:rsidRPr="00626396">
              <w:rPr>
                <w:rFonts w:ascii="仿宋_GB2312" w:eastAsia="仿宋_GB2312" w:hint="eastAsia"/>
                <w:color w:val="000000"/>
                <w:spacing w:val="-20"/>
                <w:sz w:val="24"/>
              </w:rPr>
              <w:t>管理学、经济学</w:t>
            </w:r>
          </w:p>
        </w:tc>
        <w:tc>
          <w:tcPr>
            <w:tcW w:w="1188"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经济管理学院</w:t>
            </w:r>
          </w:p>
        </w:tc>
      </w:tr>
      <w:tr w:rsidR="00367578" w:rsidTr="005D7B39">
        <w:trPr>
          <w:trHeight w:val="397"/>
          <w:tblHeader/>
          <w:jc w:val="center"/>
        </w:trPr>
        <w:tc>
          <w:tcPr>
            <w:tcW w:w="553"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kern w:val="0"/>
                <w:sz w:val="24"/>
              </w:rPr>
              <w:t>4</w:t>
            </w:r>
          </w:p>
        </w:tc>
        <w:tc>
          <w:tcPr>
            <w:tcW w:w="3175" w:type="dxa"/>
            <w:vAlign w:val="center"/>
          </w:tcPr>
          <w:p w:rsidR="00367578" w:rsidRPr="00626396" w:rsidRDefault="00367578" w:rsidP="005D7B39">
            <w:pPr>
              <w:spacing w:line="220" w:lineRule="atLeast"/>
              <w:rPr>
                <w:rFonts w:ascii="仿宋_GB2312" w:eastAsia="仿宋_GB2312" w:hint="eastAsia"/>
                <w:color w:val="000000"/>
                <w:sz w:val="24"/>
              </w:rPr>
            </w:pPr>
            <w:proofErr w:type="gramStart"/>
            <w:r w:rsidRPr="00626396">
              <w:rPr>
                <w:rFonts w:ascii="仿宋_GB2312" w:eastAsia="仿宋_GB2312" w:hint="eastAsia"/>
                <w:color w:val="000000"/>
                <w:sz w:val="24"/>
              </w:rPr>
              <w:t>一</w:t>
            </w:r>
            <w:proofErr w:type="gramEnd"/>
            <w:r w:rsidRPr="00626396">
              <w:rPr>
                <w:rFonts w:ascii="仿宋_GB2312" w:eastAsia="仿宋_GB2312" w:hint="eastAsia"/>
                <w:color w:val="000000"/>
                <w:sz w:val="24"/>
              </w:rPr>
              <w:t>核</w:t>
            </w:r>
            <w:r w:rsidRPr="00626396">
              <w:rPr>
                <w:rFonts w:ascii="微软雅黑" w:eastAsia="微软雅黑" w:hAnsi="微软雅黑" w:cs="微软雅黑" w:hint="eastAsia"/>
                <w:color w:val="000000"/>
                <w:sz w:val="24"/>
              </w:rPr>
              <w:t>•</w:t>
            </w:r>
            <w:r w:rsidRPr="00626396">
              <w:rPr>
                <w:rFonts w:ascii="仿宋_GB2312" w:eastAsia="仿宋_GB2312" w:hint="eastAsia"/>
                <w:color w:val="000000"/>
                <w:sz w:val="24"/>
              </w:rPr>
              <w:t>两翼</w:t>
            </w:r>
            <w:r w:rsidRPr="00626396">
              <w:rPr>
                <w:rFonts w:ascii="微软雅黑" w:eastAsia="微软雅黑" w:hAnsi="微软雅黑" w:cs="微软雅黑" w:hint="eastAsia"/>
                <w:color w:val="000000"/>
                <w:sz w:val="24"/>
              </w:rPr>
              <w:t>•</w:t>
            </w:r>
            <w:r w:rsidRPr="00626396">
              <w:rPr>
                <w:rFonts w:ascii="仿宋_GB2312" w:eastAsia="仿宋_GB2312" w:hint="eastAsia"/>
                <w:color w:val="000000"/>
                <w:sz w:val="24"/>
              </w:rPr>
              <w:t>三融合-地质工程专业研究生创新能力培养模式构建与实践</w:t>
            </w:r>
          </w:p>
        </w:tc>
        <w:tc>
          <w:tcPr>
            <w:tcW w:w="3432"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 xml:space="preserve">薛翊国、徐能雄、张  </w:t>
            </w:r>
            <w:proofErr w:type="gramStart"/>
            <w:r w:rsidRPr="00626396">
              <w:rPr>
                <w:rFonts w:ascii="仿宋_GB2312" w:eastAsia="仿宋_GB2312" w:hint="eastAsia"/>
                <w:color w:val="000000"/>
                <w:sz w:val="24"/>
              </w:rPr>
              <w:t>彬</w:t>
            </w:r>
            <w:proofErr w:type="gramEnd"/>
            <w:r w:rsidRPr="00626396">
              <w:rPr>
                <w:rFonts w:ascii="仿宋_GB2312" w:eastAsia="仿宋_GB2312" w:hint="eastAsia"/>
                <w:color w:val="000000"/>
                <w:sz w:val="24"/>
              </w:rPr>
              <w:t>、</w:t>
            </w:r>
          </w:p>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吕建国、邱道宏、杨国香、苏茂鑫、孔凡猛、李志强</w:t>
            </w:r>
          </w:p>
        </w:tc>
        <w:tc>
          <w:tcPr>
            <w:tcW w:w="863"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工学</w:t>
            </w:r>
          </w:p>
        </w:tc>
        <w:tc>
          <w:tcPr>
            <w:tcW w:w="1188"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工程技术学院</w:t>
            </w:r>
          </w:p>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山东大学</w:t>
            </w:r>
          </w:p>
        </w:tc>
      </w:tr>
      <w:tr w:rsidR="00367578" w:rsidTr="005D7B39">
        <w:trPr>
          <w:trHeight w:val="397"/>
          <w:tblHeader/>
          <w:jc w:val="center"/>
        </w:trPr>
        <w:tc>
          <w:tcPr>
            <w:tcW w:w="553"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kern w:val="0"/>
                <w:sz w:val="24"/>
              </w:rPr>
              <w:t>5</w:t>
            </w:r>
          </w:p>
        </w:tc>
        <w:tc>
          <w:tcPr>
            <w:tcW w:w="3175"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《晶体化学及晶体物理学》教材建设与实践</w:t>
            </w:r>
          </w:p>
        </w:tc>
        <w:tc>
          <w:tcPr>
            <w:tcW w:w="3432"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 xml:space="preserve">廖立兵、刘  </w:t>
            </w:r>
            <w:proofErr w:type="gramStart"/>
            <w:r w:rsidRPr="00626396">
              <w:rPr>
                <w:rFonts w:ascii="仿宋_GB2312" w:eastAsia="仿宋_GB2312" w:hint="eastAsia"/>
                <w:color w:val="000000"/>
                <w:sz w:val="24"/>
              </w:rPr>
              <w:t>昊</w:t>
            </w:r>
            <w:proofErr w:type="gramEnd"/>
            <w:r w:rsidRPr="00626396">
              <w:rPr>
                <w:rFonts w:ascii="仿宋_GB2312" w:eastAsia="仿宋_GB2312" w:hint="eastAsia"/>
                <w:color w:val="000000"/>
                <w:sz w:val="24"/>
              </w:rPr>
              <w:t>、吕国诚</w:t>
            </w:r>
          </w:p>
        </w:tc>
        <w:tc>
          <w:tcPr>
            <w:tcW w:w="863"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工学</w:t>
            </w:r>
          </w:p>
        </w:tc>
        <w:tc>
          <w:tcPr>
            <w:tcW w:w="1188" w:type="dxa"/>
            <w:vAlign w:val="center"/>
          </w:tcPr>
          <w:p w:rsidR="00367578" w:rsidRPr="00626396" w:rsidRDefault="00367578" w:rsidP="005D7B39">
            <w:pPr>
              <w:spacing w:line="220" w:lineRule="atLeast"/>
              <w:jc w:val="center"/>
              <w:rPr>
                <w:rFonts w:ascii="仿宋_GB2312" w:eastAsia="仿宋_GB2312" w:hint="eastAsia"/>
                <w:color w:val="000000"/>
                <w:spacing w:val="-20"/>
                <w:sz w:val="24"/>
              </w:rPr>
            </w:pPr>
            <w:r w:rsidRPr="00626396">
              <w:rPr>
                <w:rFonts w:ascii="仿宋_GB2312" w:eastAsia="仿宋_GB2312" w:hint="eastAsia"/>
                <w:color w:val="000000"/>
                <w:spacing w:val="-20"/>
                <w:sz w:val="24"/>
              </w:rPr>
              <w:t>材料科学与工程学院</w:t>
            </w:r>
          </w:p>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数理学院</w:t>
            </w:r>
          </w:p>
        </w:tc>
      </w:tr>
      <w:tr w:rsidR="00367578" w:rsidTr="005D7B39">
        <w:trPr>
          <w:trHeight w:val="397"/>
          <w:tblHeader/>
          <w:jc w:val="center"/>
        </w:trPr>
        <w:tc>
          <w:tcPr>
            <w:tcW w:w="553"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kern w:val="0"/>
                <w:sz w:val="24"/>
              </w:rPr>
              <w:t>6</w:t>
            </w:r>
          </w:p>
        </w:tc>
        <w:tc>
          <w:tcPr>
            <w:tcW w:w="3175"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地质能源高层次人才“一体两翼三并进” 培养模式与创新实践</w:t>
            </w:r>
          </w:p>
        </w:tc>
        <w:tc>
          <w:tcPr>
            <w:tcW w:w="3432"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 xml:space="preserve">李治平、赖枫鹏、付应坤、孙  </w:t>
            </w:r>
            <w:proofErr w:type="gramStart"/>
            <w:r w:rsidRPr="00626396">
              <w:rPr>
                <w:rFonts w:ascii="仿宋_GB2312" w:eastAsia="仿宋_GB2312" w:hint="eastAsia"/>
                <w:color w:val="000000"/>
                <w:sz w:val="24"/>
              </w:rPr>
              <w:t>骞</w:t>
            </w:r>
            <w:proofErr w:type="gramEnd"/>
            <w:r w:rsidRPr="00626396">
              <w:rPr>
                <w:rFonts w:ascii="仿宋_GB2312" w:eastAsia="仿宋_GB2312" w:hint="eastAsia"/>
                <w:color w:val="000000"/>
                <w:sz w:val="24"/>
              </w:rPr>
              <w:t>、孟  雅、赵千慧、郭建平</w:t>
            </w:r>
          </w:p>
        </w:tc>
        <w:tc>
          <w:tcPr>
            <w:tcW w:w="863"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工学</w:t>
            </w:r>
          </w:p>
        </w:tc>
        <w:tc>
          <w:tcPr>
            <w:tcW w:w="1188"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能源学院</w:t>
            </w:r>
          </w:p>
        </w:tc>
      </w:tr>
      <w:tr w:rsidR="00367578" w:rsidTr="005D7B39">
        <w:trPr>
          <w:trHeight w:val="397"/>
          <w:tblHeader/>
          <w:jc w:val="center"/>
        </w:trPr>
        <w:tc>
          <w:tcPr>
            <w:tcW w:w="553"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kern w:val="0"/>
                <w:sz w:val="24"/>
              </w:rPr>
              <w:t>7</w:t>
            </w:r>
          </w:p>
        </w:tc>
        <w:tc>
          <w:tcPr>
            <w:tcW w:w="3175"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地球物理类研究生教学-科研-</w:t>
            </w:r>
            <w:proofErr w:type="gramStart"/>
            <w:r w:rsidRPr="00626396">
              <w:rPr>
                <w:rFonts w:ascii="仿宋_GB2312" w:eastAsia="仿宋_GB2312" w:hint="eastAsia"/>
                <w:color w:val="000000"/>
                <w:sz w:val="24"/>
              </w:rPr>
              <w:t>思政融合</w:t>
            </w:r>
            <w:proofErr w:type="gramEnd"/>
            <w:r w:rsidRPr="00626396">
              <w:rPr>
                <w:rFonts w:ascii="仿宋_GB2312" w:eastAsia="仿宋_GB2312" w:hint="eastAsia"/>
                <w:color w:val="000000"/>
                <w:sz w:val="24"/>
              </w:rPr>
              <w:t>模式</w:t>
            </w:r>
          </w:p>
        </w:tc>
        <w:tc>
          <w:tcPr>
            <w:tcW w:w="3432"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 xml:space="preserve">谭茂金、金  胜、邹长春、李红谊、谭捍东、王  </w:t>
            </w:r>
            <w:r w:rsidRPr="00626396">
              <w:rPr>
                <w:rFonts w:ascii="微软雅黑" w:eastAsia="微软雅黑" w:hAnsi="微软雅黑" w:cs="微软雅黑" w:hint="eastAsia"/>
                <w:color w:val="000000"/>
                <w:sz w:val="24"/>
              </w:rPr>
              <w:t>赟</w:t>
            </w:r>
            <w:r w:rsidRPr="00626396">
              <w:rPr>
                <w:rFonts w:ascii="仿宋_GB2312" w:eastAsia="仿宋_GB2312" w:hAnsi="仿宋_GB2312" w:cs="仿宋_GB2312" w:hint="eastAsia"/>
                <w:color w:val="000000"/>
                <w:sz w:val="24"/>
              </w:rPr>
              <w:t>、江国明、</w:t>
            </w:r>
            <w:proofErr w:type="gramStart"/>
            <w:r w:rsidRPr="00626396">
              <w:rPr>
                <w:rFonts w:ascii="仿宋_GB2312" w:eastAsia="仿宋_GB2312" w:hAnsi="仿宋_GB2312" w:cs="仿宋_GB2312" w:hint="eastAsia"/>
                <w:color w:val="000000"/>
                <w:sz w:val="24"/>
              </w:rPr>
              <w:t>姚</w:t>
            </w:r>
            <w:proofErr w:type="gramEnd"/>
            <w:r w:rsidRPr="00626396">
              <w:rPr>
                <w:rFonts w:ascii="仿宋_GB2312" w:eastAsia="仿宋_GB2312" w:hAnsi="仿宋_GB2312" w:cs="仿宋_GB2312" w:hint="eastAsia"/>
                <w:color w:val="000000"/>
                <w:sz w:val="24"/>
              </w:rPr>
              <w:t xml:space="preserve">  硕、陈召曦</w:t>
            </w:r>
          </w:p>
        </w:tc>
        <w:tc>
          <w:tcPr>
            <w:tcW w:w="863"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工学</w:t>
            </w:r>
          </w:p>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理学</w:t>
            </w:r>
          </w:p>
        </w:tc>
        <w:tc>
          <w:tcPr>
            <w:tcW w:w="1188"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地球物理与信息技术学院</w:t>
            </w:r>
          </w:p>
        </w:tc>
      </w:tr>
      <w:tr w:rsidR="00367578" w:rsidTr="005D7B39">
        <w:trPr>
          <w:trHeight w:val="397"/>
          <w:tblHeader/>
          <w:jc w:val="center"/>
        </w:trPr>
        <w:tc>
          <w:tcPr>
            <w:tcW w:w="553" w:type="dxa"/>
            <w:vAlign w:val="center"/>
          </w:tcPr>
          <w:p w:rsidR="00367578" w:rsidRPr="00626396" w:rsidRDefault="00367578" w:rsidP="005D7B39">
            <w:pPr>
              <w:widowControl/>
              <w:spacing w:line="220" w:lineRule="atLeast"/>
              <w:jc w:val="center"/>
              <w:rPr>
                <w:rFonts w:ascii="仿宋_GB2312" w:eastAsia="仿宋_GB2312" w:hint="eastAsia"/>
                <w:color w:val="000000"/>
                <w:kern w:val="0"/>
                <w:sz w:val="24"/>
              </w:rPr>
            </w:pPr>
            <w:r w:rsidRPr="00626396">
              <w:rPr>
                <w:rFonts w:ascii="仿宋_GB2312" w:eastAsia="仿宋_GB2312" w:hint="eastAsia"/>
                <w:color w:val="000000"/>
                <w:kern w:val="0"/>
                <w:sz w:val="24"/>
              </w:rPr>
              <w:t>8</w:t>
            </w:r>
          </w:p>
        </w:tc>
        <w:tc>
          <w:tcPr>
            <w:tcW w:w="3175"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实践导向的应用型翻译人才培养模式</w:t>
            </w:r>
          </w:p>
        </w:tc>
        <w:tc>
          <w:tcPr>
            <w:tcW w:w="3432" w:type="dxa"/>
            <w:vAlign w:val="center"/>
          </w:tcPr>
          <w:p w:rsidR="00367578" w:rsidRPr="00626396" w:rsidRDefault="00367578" w:rsidP="005D7B39">
            <w:pPr>
              <w:spacing w:line="220" w:lineRule="atLeast"/>
              <w:rPr>
                <w:rFonts w:ascii="仿宋_GB2312" w:eastAsia="仿宋_GB2312" w:hint="eastAsia"/>
                <w:color w:val="000000"/>
                <w:sz w:val="24"/>
              </w:rPr>
            </w:pPr>
            <w:r w:rsidRPr="00626396">
              <w:rPr>
                <w:rFonts w:ascii="仿宋_GB2312" w:eastAsia="仿宋_GB2312" w:hint="eastAsia"/>
                <w:color w:val="000000"/>
                <w:sz w:val="24"/>
              </w:rPr>
              <w:t>张焕香、于  洋、肖  楠、高  平、</w:t>
            </w:r>
            <w:proofErr w:type="gramStart"/>
            <w:r w:rsidRPr="00626396">
              <w:rPr>
                <w:rFonts w:ascii="仿宋_GB2312" w:eastAsia="仿宋_GB2312" w:hint="eastAsia"/>
                <w:color w:val="000000"/>
                <w:sz w:val="24"/>
              </w:rPr>
              <w:t>范</w:t>
            </w:r>
            <w:proofErr w:type="gramEnd"/>
            <w:r w:rsidRPr="00626396">
              <w:rPr>
                <w:rFonts w:ascii="仿宋_GB2312" w:eastAsia="仿宋_GB2312" w:hint="eastAsia"/>
                <w:color w:val="000000"/>
                <w:sz w:val="24"/>
              </w:rPr>
              <w:t xml:space="preserve">  洪、韩 </w:t>
            </w:r>
            <w:r w:rsidRPr="00626396">
              <w:rPr>
                <w:rFonts w:ascii="仿宋_GB2312" w:eastAsia="仿宋_GB2312"/>
                <w:color w:val="000000"/>
                <w:sz w:val="24"/>
              </w:rPr>
              <w:t xml:space="preserve"> </w:t>
            </w:r>
            <w:r w:rsidRPr="00626396">
              <w:rPr>
                <w:rFonts w:ascii="仿宋_GB2312" w:eastAsia="仿宋_GB2312" w:hint="eastAsia"/>
                <w:color w:val="000000"/>
                <w:sz w:val="24"/>
              </w:rPr>
              <w:t>菲</w:t>
            </w:r>
          </w:p>
        </w:tc>
        <w:tc>
          <w:tcPr>
            <w:tcW w:w="863" w:type="dxa"/>
            <w:vAlign w:val="center"/>
          </w:tcPr>
          <w:p w:rsidR="00367578" w:rsidRPr="00626396" w:rsidRDefault="00367578" w:rsidP="005D7B39">
            <w:pPr>
              <w:spacing w:line="220" w:lineRule="atLeast"/>
              <w:jc w:val="center"/>
              <w:rPr>
                <w:rFonts w:ascii="仿宋_GB2312" w:eastAsia="仿宋_GB2312" w:hint="eastAsia"/>
                <w:color w:val="000000"/>
                <w:sz w:val="24"/>
              </w:rPr>
            </w:pPr>
            <w:r w:rsidRPr="00626396">
              <w:rPr>
                <w:rFonts w:ascii="仿宋_GB2312" w:eastAsia="仿宋_GB2312" w:hint="eastAsia"/>
                <w:color w:val="000000"/>
                <w:sz w:val="24"/>
              </w:rPr>
              <w:t>文学</w:t>
            </w:r>
          </w:p>
        </w:tc>
        <w:tc>
          <w:tcPr>
            <w:tcW w:w="1188" w:type="dxa"/>
            <w:vAlign w:val="center"/>
          </w:tcPr>
          <w:p w:rsidR="00367578" w:rsidRPr="00626396" w:rsidRDefault="00367578" w:rsidP="005D7B39">
            <w:pPr>
              <w:spacing w:line="220" w:lineRule="atLeast"/>
              <w:jc w:val="center"/>
              <w:rPr>
                <w:rFonts w:ascii="仿宋_GB2312" w:eastAsia="仿宋_GB2312" w:hint="eastAsia"/>
                <w:color w:val="000000"/>
                <w:spacing w:val="-20"/>
                <w:sz w:val="24"/>
              </w:rPr>
            </w:pPr>
            <w:r w:rsidRPr="00626396">
              <w:rPr>
                <w:rFonts w:ascii="仿宋_GB2312" w:eastAsia="仿宋_GB2312" w:hint="eastAsia"/>
                <w:color w:val="000000"/>
                <w:spacing w:val="-20"/>
                <w:sz w:val="24"/>
              </w:rPr>
              <w:t>外国语学院</w:t>
            </w:r>
          </w:p>
        </w:tc>
      </w:tr>
      <w:tr w:rsidR="00367578" w:rsidTr="005D7B39">
        <w:trPr>
          <w:trHeight w:val="397"/>
          <w:tblHeader/>
          <w:jc w:val="center"/>
        </w:trPr>
        <w:tc>
          <w:tcPr>
            <w:tcW w:w="553" w:type="dxa"/>
            <w:vAlign w:val="center"/>
          </w:tcPr>
          <w:p w:rsidR="00367578" w:rsidRPr="008556F5" w:rsidRDefault="00367578" w:rsidP="005D7B39">
            <w:pPr>
              <w:widowControl/>
              <w:spacing w:line="220" w:lineRule="atLeast"/>
              <w:jc w:val="center"/>
              <w:rPr>
                <w:rFonts w:ascii="仿宋_GB2312" w:eastAsia="仿宋_GB2312" w:hint="eastAsia"/>
                <w:color w:val="000000"/>
                <w:kern w:val="0"/>
                <w:sz w:val="24"/>
              </w:rPr>
            </w:pPr>
            <w:r w:rsidRPr="008556F5">
              <w:rPr>
                <w:rFonts w:ascii="仿宋_GB2312" w:eastAsia="仿宋_GB2312" w:hint="eastAsia"/>
                <w:color w:val="000000"/>
                <w:kern w:val="0"/>
                <w:sz w:val="24"/>
              </w:rPr>
              <w:t>9</w:t>
            </w:r>
          </w:p>
        </w:tc>
        <w:tc>
          <w:tcPr>
            <w:tcW w:w="3175"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proofErr w:type="gramStart"/>
            <w:r w:rsidRPr="00B63797">
              <w:rPr>
                <w:rFonts w:ascii="仿宋_GB2312" w:eastAsia="仿宋_GB2312" w:hAnsi="仿宋_GB2312" w:cs="仿宋_GB2312" w:hint="eastAsia"/>
                <w:color w:val="000000"/>
                <w:kern w:val="0"/>
                <w:sz w:val="24"/>
                <w:szCs w:val="28"/>
              </w:rPr>
              <w:t>思政价值</w:t>
            </w:r>
            <w:proofErr w:type="gramEnd"/>
            <w:r w:rsidRPr="00B63797">
              <w:rPr>
                <w:rFonts w:ascii="仿宋_GB2312" w:eastAsia="仿宋_GB2312" w:hAnsi="仿宋_GB2312" w:cs="仿宋_GB2312" w:hint="eastAsia"/>
                <w:color w:val="000000"/>
                <w:kern w:val="0"/>
                <w:sz w:val="24"/>
                <w:szCs w:val="28"/>
              </w:rPr>
              <w:t>引领 AI赋能创新：激发自主学习机制的测绘学科高水平研究生培养模式创新与实践</w:t>
            </w:r>
          </w:p>
        </w:tc>
        <w:tc>
          <w:tcPr>
            <w:tcW w:w="3432"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郑新奇、刘东亚、刘海燕、张春晓、王培培</w:t>
            </w:r>
          </w:p>
        </w:tc>
        <w:tc>
          <w:tcPr>
            <w:tcW w:w="863" w:type="dxa"/>
            <w:vAlign w:val="center"/>
          </w:tcPr>
          <w:p w:rsidR="00367578" w:rsidRPr="00B63797" w:rsidRDefault="00367578" w:rsidP="005D7B39">
            <w:pPr>
              <w:widowControl/>
              <w:spacing w:line="240" w:lineRule="auto"/>
              <w:jc w:val="center"/>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工学</w:t>
            </w:r>
          </w:p>
        </w:tc>
        <w:tc>
          <w:tcPr>
            <w:tcW w:w="1188" w:type="dxa"/>
            <w:vAlign w:val="center"/>
          </w:tcPr>
          <w:p w:rsidR="00367578" w:rsidRPr="00B63797" w:rsidRDefault="00367578" w:rsidP="005D7B39">
            <w:pPr>
              <w:widowControl/>
              <w:spacing w:line="240" w:lineRule="auto"/>
              <w:jc w:val="center"/>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人工智能学院</w:t>
            </w:r>
          </w:p>
        </w:tc>
      </w:tr>
      <w:tr w:rsidR="00367578" w:rsidTr="005D7B39">
        <w:trPr>
          <w:trHeight w:val="92"/>
          <w:jc w:val="center"/>
        </w:trPr>
        <w:tc>
          <w:tcPr>
            <w:tcW w:w="553" w:type="dxa"/>
            <w:vAlign w:val="center"/>
          </w:tcPr>
          <w:p w:rsidR="00367578" w:rsidRPr="008556F5" w:rsidRDefault="00367578" w:rsidP="005D7B39">
            <w:pPr>
              <w:widowControl/>
              <w:spacing w:line="220" w:lineRule="atLeast"/>
              <w:jc w:val="center"/>
              <w:rPr>
                <w:rFonts w:ascii="仿宋_GB2312" w:eastAsia="仿宋_GB2312" w:hint="eastAsia"/>
                <w:color w:val="000000"/>
                <w:kern w:val="0"/>
                <w:sz w:val="24"/>
              </w:rPr>
            </w:pPr>
            <w:r>
              <w:rPr>
                <w:rFonts w:ascii="仿宋_GB2312" w:eastAsia="仿宋_GB2312"/>
                <w:color w:val="000000"/>
                <w:kern w:val="0"/>
                <w:sz w:val="24"/>
              </w:rPr>
              <w:t>10</w:t>
            </w:r>
          </w:p>
        </w:tc>
        <w:tc>
          <w:tcPr>
            <w:tcW w:w="3175"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研究生数学建模竞赛改革与应用实践</w:t>
            </w:r>
          </w:p>
        </w:tc>
        <w:tc>
          <w:tcPr>
            <w:tcW w:w="3432"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廉海荣、耿凤杰、马兆海、韩东昱、高湘昀、赵俊芳、王海英、黄光东、雷昕、赵彬</w:t>
            </w:r>
          </w:p>
        </w:tc>
        <w:tc>
          <w:tcPr>
            <w:tcW w:w="863"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其他</w:t>
            </w:r>
          </w:p>
        </w:tc>
        <w:tc>
          <w:tcPr>
            <w:tcW w:w="1188"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数理学院、研究生院、经济管理学院</w:t>
            </w:r>
          </w:p>
        </w:tc>
      </w:tr>
      <w:tr w:rsidR="00367578" w:rsidTr="005D7B39">
        <w:trPr>
          <w:trHeight w:val="397"/>
          <w:jc w:val="center"/>
        </w:trPr>
        <w:tc>
          <w:tcPr>
            <w:tcW w:w="553" w:type="dxa"/>
            <w:vAlign w:val="center"/>
          </w:tcPr>
          <w:p w:rsidR="00367578" w:rsidRPr="008556F5" w:rsidRDefault="00367578" w:rsidP="005D7B39">
            <w:pPr>
              <w:widowControl/>
              <w:spacing w:line="220" w:lineRule="atLeast"/>
              <w:jc w:val="center"/>
              <w:rPr>
                <w:rFonts w:ascii="仿宋_GB2312" w:eastAsia="仿宋_GB2312" w:hint="eastAsia"/>
                <w:color w:val="000000"/>
                <w:kern w:val="0"/>
                <w:sz w:val="24"/>
              </w:rPr>
            </w:pPr>
            <w:r>
              <w:rPr>
                <w:rFonts w:ascii="仿宋_GB2312" w:eastAsia="仿宋_GB2312"/>
                <w:color w:val="000000"/>
                <w:kern w:val="0"/>
                <w:sz w:val="24"/>
              </w:rPr>
              <w:t>11</w:t>
            </w:r>
          </w:p>
        </w:tc>
        <w:tc>
          <w:tcPr>
            <w:tcW w:w="3175"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“思政引领-科教</w:t>
            </w:r>
            <w:proofErr w:type="gramStart"/>
            <w:r w:rsidRPr="00B63797">
              <w:rPr>
                <w:rFonts w:ascii="仿宋_GB2312" w:eastAsia="仿宋_GB2312" w:hAnsi="仿宋_GB2312" w:cs="仿宋_GB2312" w:hint="eastAsia"/>
                <w:color w:val="000000"/>
                <w:kern w:val="0"/>
                <w:sz w:val="24"/>
                <w:szCs w:val="28"/>
              </w:rPr>
              <w:t>融汇</w:t>
            </w:r>
            <w:proofErr w:type="gramEnd"/>
            <w:r w:rsidRPr="00B63797">
              <w:rPr>
                <w:rFonts w:ascii="仿宋_GB2312" w:eastAsia="仿宋_GB2312" w:hAnsi="仿宋_GB2312" w:cs="仿宋_GB2312" w:hint="eastAsia"/>
                <w:color w:val="000000"/>
                <w:kern w:val="0"/>
                <w:sz w:val="24"/>
                <w:szCs w:val="28"/>
              </w:rPr>
              <w:t>-产教融合”三轮驱动的材料类研究生培养体系构建与实践</w:t>
            </w:r>
          </w:p>
        </w:tc>
        <w:tc>
          <w:tcPr>
            <w:tcW w:w="3432"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吕国诚、周富强、邓雁希、安琪、梅乐夫、宋媛、田娜、余茹、吕凤柱、于翔</w:t>
            </w:r>
          </w:p>
        </w:tc>
        <w:tc>
          <w:tcPr>
            <w:tcW w:w="863"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工学</w:t>
            </w:r>
          </w:p>
        </w:tc>
        <w:tc>
          <w:tcPr>
            <w:tcW w:w="1188"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材料科学与工程学院</w:t>
            </w:r>
          </w:p>
        </w:tc>
      </w:tr>
      <w:tr w:rsidR="00367578" w:rsidTr="005D7B39">
        <w:trPr>
          <w:trHeight w:val="397"/>
          <w:jc w:val="center"/>
        </w:trPr>
        <w:tc>
          <w:tcPr>
            <w:tcW w:w="553" w:type="dxa"/>
            <w:vAlign w:val="center"/>
          </w:tcPr>
          <w:p w:rsidR="00367578" w:rsidRPr="008556F5" w:rsidRDefault="00367578" w:rsidP="005D7B39">
            <w:pPr>
              <w:widowControl/>
              <w:spacing w:line="220" w:lineRule="atLeast"/>
              <w:jc w:val="center"/>
              <w:rPr>
                <w:rFonts w:ascii="仿宋_GB2312" w:eastAsia="仿宋_GB2312" w:hint="eastAsia"/>
                <w:color w:val="000000"/>
                <w:kern w:val="0"/>
                <w:sz w:val="24"/>
              </w:rPr>
            </w:pPr>
            <w:r>
              <w:rPr>
                <w:rFonts w:ascii="仿宋_GB2312" w:eastAsia="仿宋_GB2312"/>
                <w:color w:val="000000"/>
                <w:kern w:val="0"/>
                <w:sz w:val="24"/>
              </w:rPr>
              <w:lastRenderedPageBreak/>
              <w:t>12</w:t>
            </w:r>
          </w:p>
        </w:tc>
        <w:tc>
          <w:tcPr>
            <w:tcW w:w="3175"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数字化赋能管理类研究生课程“线上线下、虚拟现实”混合联动教学体系构建与实践</w:t>
            </w:r>
          </w:p>
        </w:tc>
        <w:tc>
          <w:tcPr>
            <w:tcW w:w="3432"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李华</w:t>
            </w:r>
            <w:proofErr w:type="gramStart"/>
            <w:r w:rsidRPr="00B63797">
              <w:rPr>
                <w:rFonts w:ascii="仿宋_GB2312" w:eastAsia="仿宋_GB2312" w:hAnsi="仿宋_GB2312" w:cs="仿宋_GB2312" w:hint="eastAsia"/>
                <w:color w:val="000000"/>
                <w:kern w:val="0"/>
                <w:sz w:val="24"/>
                <w:szCs w:val="28"/>
              </w:rPr>
              <w:t>姣</w:t>
            </w:r>
            <w:proofErr w:type="gramEnd"/>
          </w:p>
        </w:tc>
        <w:tc>
          <w:tcPr>
            <w:tcW w:w="863"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管理学</w:t>
            </w:r>
          </w:p>
        </w:tc>
        <w:tc>
          <w:tcPr>
            <w:tcW w:w="1188"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经济管理学院</w:t>
            </w:r>
          </w:p>
        </w:tc>
      </w:tr>
      <w:tr w:rsidR="00367578" w:rsidTr="005D7B39">
        <w:trPr>
          <w:trHeight w:val="397"/>
          <w:jc w:val="center"/>
        </w:trPr>
        <w:tc>
          <w:tcPr>
            <w:tcW w:w="553" w:type="dxa"/>
            <w:vAlign w:val="center"/>
          </w:tcPr>
          <w:p w:rsidR="00367578" w:rsidRPr="008556F5" w:rsidRDefault="00367578" w:rsidP="005D7B39">
            <w:pPr>
              <w:widowControl/>
              <w:spacing w:line="220" w:lineRule="atLeast"/>
              <w:jc w:val="center"/>
              <w:rPr>
                <w:rFonts w:ascii="仿宋_GB2312" w:eastAsia="仿宋_GB2312" w:hint="eastAsia"/>
                <w:color w:val="000000"/>
                <w:kern w:val="0"/>
                <w:sz w:val="24"/>
              </w:rPr>
            </w:pPr>
            <w:r>
              <w:rPr>
                <w:rFonts w:ascii="仿宋_GB2312" w:eastAsia="仿宋_GB2312"/>
                <w:color w:val="000000"/>
                <w:kern w:val="0"/>
                <w:sz w:val="24"/>
              </w:rPr>
              <w:t>13</w:t>
            </w:r>
          </w:p>
        </w:tc>
        <w:tc>
          <w:tcPr>
            <w:tcW w:w="3175"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“多维融合，实践导向”同位素地球化学研究生教学模式创新与实践</w:t>
            </w:r>
          </w:p>
        </w:tc>
        <w:tc>
          <w:tcPr>
            <w:tcW w:w="3432"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proofErr w:type="gramStart"/>
            <w:r w:rsidRPr="00B63797">
              <w:rPr>
                <w:rFonts w:ascii="仿宋_GB2312" w:eastAsia="仿宋_GB2312" w:hAnsi="仿宋_GB2312" w:cs="仿宋_GB2312" w:hint="eastAsia"/>
                <w:color w:val="000000"/>
                <w:kern w:val="0"/>
                <w:sz w:val="24"/>
                <w:szCs w:val="28"/>
              </w:rPr>
              <w:t>韩贵琳</w:t>
            </w:r>
            <w:proofErr w:type="gramEnd"/>
            <w:r w:rsidRPr="00B63797">
              <w:rPr>
                <w:rFonts w:ascii="仿宋_GB2312" w:eastAsia="仿宋_GB2312" w:hAnsi="仿宋_GB2312" w:cs="仿宋_GB2312" w:hint="eastAsia"/>
                <w:color w:val="000000"/>
                <w:kern w:val="0"/>
                <w:sz w:val="24"/>
                <w:szCs w:val="28"/>
              </w:rPr>
              <w:t>、张倩、郑晓笛、王迪</w:t>
            </w:r>
          </w:p>
        </w:tc>
        <w:tc>
          <w:tcPr>
            <w:tcW w:w="863"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理学</w:t>
            </w:r>
          </w:p>
        </w:tc>
        <w:tc>
          <w:tcPr>
            <w:tcW w:w="1188"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科学研究院</w:t>
            </w:r>
          </w:p>
        </w:tc>
      </w:tr>
      <w:tr w:rsidR="00367578" w:rsidTr="005D7B39">
        <w:trPr>
          <w:trHeight w:val="397"/>
          <w:jc w:val="center"/>
        </w:trPr>
        <w:tc>
          <w:tcPr>
            <w:tcW w:w="553" w:type="dxa"/>
            <w:vAlign w:val="center"/>
          </w:tcPr>
          <w:p w:rsidR="00367578" w:rsidRPr="008556F5" w:rsidRDefault="00367578" w:rsidP="005D7B39">
            <w:pPr>
              <w:widowControl/>
              <w:spacing w:line="220" w:lineRule="atLeast"/>
              <w:jc w:val="center"/>
              <w:rPr>
                <w:rFonts w:ascii="仿宋_GB2312" w:eastAsia="仿宋_GB2312" w:hint="eastAsia"/>
                <w:color w:val="000000"/>
                <w:kern w:val="0"/>
                <w:sz w:val="24"/>
              </w:rPr>
            </w:pPr>
            <w:r>
              <w:rPr>
                <w:rFonts w:ascii="仿宋_GB2312" w:eastAsia="仿宋_GB2312"/>
                <w:color w:val="000000"/>
                <w:kern w:val="0"/>
                <w:sz w:val="24"/>
              </w:rPr>
              <w:t>14</w:t>
            </w:r>
          </w:p>
        </w:tc>
        <w:tc>
          <w:tcPr>
            <w:tcW w:w="3175"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融合·协同：环境工程领域“科研实践-创业孵化”一体化人才培养路径构建</w:t>
            </w:r>
          </w:p>
        </w:tc>
        <w:tc>
          <w:tcPr>
            <w:tcW w:w="3432" w:type="dxa"/>
            <w:vAlign w:val="center"/>
          </w:tcPr>
          <w:p w:rsidR="00367578" w:rsidRPr="00B63797" w:rsidRDefault="00367578" w:rsidP="005D7B39">
            <w:pPr>
              <w:widowControl/>
              <w:spacing w:line="240" w:lineRule="auto"/>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陈男、冯传平、何伟、胡远安、郝春博、胡伟武、崔卫华、刘洋</w:t>
            </w:r>
          </w:p>
        </w:tc>
        <w:tc>
          <w:tcPr>
            <w:tcW w:w="863"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工学</w:t>
            </w:r>
          </w:p>
        </w:tc>
        <w:tc>
          <w:tcPr>
            <w:tcW w:w="1188" w:type="dxa"/>
            <w:vAlign w:val="center"/>
          </w:tcPr>
          <w:p w:rsidR="00367578" w:rsidRPr="00B63797" w:rsidRDefault="00367578" w:rsidP="005D7B39">
            <w:pPr>
              <w:widowControl/>
              <w:spacing w:line="240" w:lineRule="auto"/>
              <w:jc w:val="left"/>
              <w:rPr>
                <w:rFonts w:ascii="仿宋_GB2312" w:eastAsia="仿宋_GB2312" w:hAnsi="仿宋_GB2312" w:cs="仿宋_GB2312" w:hint="eastAsia"/>
                <w:color w:val="000000"/>
                <w:kern w:val="0"/>
                <w:sz w:val="24"/>
                <w:szCs w:val="28"/>
              </w:rPr>
            </w:pPr>
            <w:r w:rsidRPr="00B63797">
              <w:rPr>
                <w:rFonts w:ascii="仿宋_GB2312" w:eastAsia="仿宋_GB2312" w:hAnsi="仿宋_GB2312" w:cs="仿宋_GB2312" w:hint="eastAsia"/>
                <w:color w:val="000000"/>
                <w:kern w:val="0"/>
                <w:sz w:val="24"/>
                <w:szCs w:val="28"/>
              </w:rPr>
              <w:t>水资源与环境学院</w:t>
            </w:r>
          </w:p>
        </w:tc>
      </w:tr>
    </w:tbl>
    <w:p w:rsidR="00367578" w:rsidRDefault="00367578" w:rsidP="00367578">
      <w:pPr>
        <w:spacing w:line="600" w:lineRule="exact"/>
        <w:ind w:firstLineChars="200" w:firstLine="640"/>
        <w:rPr>
          <w:rFonts w:ascii="仿宋_GB2312" w:eastAsia="仿宋_GB2312" w:hint="eastAsia"/>
          <w:sz w:val="32"/>
          <w:szCs w:val="32"/>
        </w:rPr>
      </w:pPr>
    </w:p>
    <w:p w:rsidR="009B3B1C" w:rsidRDefault="009B3B1C"/>
    <w:sectPr w:rsidR="009B3B1C">
      <w:footerReference w:type="default" r:id="rId6"/>
      <w:pgSz w:w="11906" w:h="16838"/>
      <w:pgMar w:top="2041" w:right="2269" w:bottom="1588" w:left="1701" w:header="851" w:footer="147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1D" w:rsidRDefault="008E1E1D" w:rsidP="00367578">
      <w:pPr>
        <w:spacing w:line="240" w:lineRule="auto"/>
      </w:pPr>
      <w:r>
        <w:separator/>
      </w:r>
    </w:p>
  </w:endnote>
  <w:endnote w:type="continuationSeparator" w:id="0">
    <w:p w:rsidR="008E1E1D" w:rsidRDefault="008E1E1D" w:rsidP="003675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B6" w:rsidRDefault="008E1E1D">
    <w:pPr>
      <w:pStyle w:val="a4"/>
      <w:framePr w:wrap="around" w:vAnchor="text" w:hAnchor="margin" w:xAlign="outside" w:y="1"/>
      <w:ind w:leftChars="140" w:left="392" w:rightChars="140" w:right="392"/>
      <w:rPr>
        <w:rStyle w:val="a6"/>
        <w:rFonts w:ascii="宋体" w:hAnsi="宋体" w:hint="eastAsia"/>
        <w:sz w:val="28"/>
      </w:rPr>
    </w:pPr>
    <w:r>
      <w:rPr>
        <w:rStyle w:val="a6"/>
        <w:rFonts w:ascii="仿宋_GB2312" w:hint="eastAsia"/>
        <w:sz w:val="24"/>
      </w:rPr>
      <w:t>—</w:t>
    </w:r>
    <w:r>
      <w:rPr>
        <w:rStyle w:val="a6"/>
        <w:rFonts w:ascii="仿宋_GB2312" w:hint="eastAsia"/>
        <w:sz w:val="24"/>
      </w:rPr>
      <w:t xml:space="preserve"> </w:t>
    </w:r>
    <w:r>
      <w:rPr>
        <w:rStyle w:val="a6"/>
        <w:rFonts w:ascii="宋体" w:hAnsi="宋体"/>
        <w:sz w:val="24"/>
      </w:rPr>
      <w:fldChar w:fldCharType="begin"/>
    </w:r>
    <w:r>
      <w:rPr>
        <w:rStyle w:val="a6"/>
        <w:rFonts w:ascii="宋体" w:hAnsi="宋体"/>
        <w:sz w:val="24"/>
      </w:rPr>
      <w:instrText xml:space="preserve">PAGE  </w:instrText>
    </w:r>
    <w:r>
      <w:rPr>
        <w:rStyle w:val="a6"/>
        <w:rFonts w:ascii="宋体" w:hAnsi="宋体"/>
        <w:sz w:val="24"/>
      </w:rPr>
      <w:fldChar w:fldCharType="separate"/>
    </w:r>
    <w:r w:rsidR="00367578">
      <w:rPr>
        <w:rStyle w:val="a6"/>
        <w:rFonts w:ascii="宋体" w:hAnsi="宋体"/>
        <w:noProof/>
        <w:sz w:val="24"/>
      </w:rPr>
      <w:t>1</w:t>
    </w:r>
    <w:r>
      <w:rPr>
        <w:rStyle w:val="a6"/>
        <w:rFonts w:ascii="宋体" w:hAnsi="宋体"/>
        <w:sz w:val="24"/>
      </w:rPr>
      <w:fldChar w:fldCharType="end"/>
    </w:r>
    <w:r>
      <w:rPr>
        <w:rStyle w:val="a6"/>
        <w:rFonts w:ascii="仿宋_GB2312" w:hint="eastAsia"/>
        <w:sz w:val="24"/>
      </w:rPr>
      <w:t xml:space="preserve"> </w:t>
    </w:r>
    <w:r>
      <w:rPr>
        <w:rStyle w:val="a6"/>
        <w:rFonts w:ascii="仿宋_GB2312" w:hint="eastAsia"/>
        <w:sz w:val="24"/>
      </w:rPr>
      <w:t>—</w:t>
    </w:r>
  </w:p>
  <w:p w:rsidR="006B7EB6" w:rsidRDefault="008E1E1D">
    <w:pPr>
      <w:pStyle w:val="a4"/>
      <w:framePr w:hSpace="227" w:wrap="around" w:vAnchor="page" w:hAnchor="page" w:x="1532" w:yAlign="top"/>
      <w:ind w:right="360" w:firstLine="360"/>
      <w:rPr>
        <w:rStyle w:val="a6"/>
      </w:rPr>
    </w:pPr>
  </w:p>
  <w:p w:rsidR="006B7EB6" w:rsidRDefault="008E1E1D">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1D" w:rsidRDefault="008E1E1D" w:rsidP="00367578">
      <w:pPr>
        <w:spacing w:line="240" w:lineRule="auto"/>
      </w:pPr>
      <w:r>
        <w:separator/>
      </w:r>
    </w:p>
  </w:footnote>
  <w:footnote w:type="continuationSeparator" w:id="0">
    <w:p w:rsidR="008E1E1D" w:rsidRDefault="008E1E1D" w:rsidP="003675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BE"/>
    <w:rsid w:val="00367578"/>
    <w:rsid w:val="008E1E1D"/>
    <w:rsid w:val="009779BE"/>
    <w:rsid w:val="009B3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EB995-A146-46FB-88C0-720FD1D1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578"/>
    <w:pPr>
      <w:widowControl w:val="0"/>
      <w:tabs>
        <w:tab w:val="left" w:pos="0"/>
      </w:tabs>
      <w:adjustRightInd w:val="0"/>
      <w:snapToGrid w:val="0"/>
      <w:spacing w:line="240" w:lineRule="atLeast"/>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7578"/>
    <w:pPr>
      <w:pBdr>
        <w:bottom w:val="single" w:sz="6" w:space="1" w:color="auto"/>
      </w:pBdr>
      <w:tabs>
        <w:tab w:val="clear" w:pos="0"/>
        <w:tab w:val="center" w:pos="4153"/>
        <w:tab w:val="right" w:pos="8306"/>
      </w:tabs>
      <w:adjustRightInd/>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7578"/>
    <w:rPr>
      <w:sz w:val="18"/>
      <w:szCs w:val="18"/>
    </w:rPr>
  </w:style>
  <w:style w:type="paragraph" w:styleId="a4">
    <w:name w:val="footer"/>
    <w:basedOn w:val="a"/>
    <w:link w:val="Char0"/>
    <w:unhideWhenUsed/>
    <w:rsid w:val="00367578"/>
    <w:pPr>
      <w:tabs>
        <w:tab w:val="clear" w:pos="0"/>
        <w:tab w:val="center" w:pos="4153"/>
        <w:tab w:val="right" w:pos="8306"/>
      </w:tabs>
      <w:adjustRightInd/>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7578"/>
    <w:rPr>
      <w:sz w:val="18"/>
      <w:szCs w:val="18"/>
    </w:rPr>
  </w:style>
  <w:style w:type="paragraph" w:styleId="a5">
    <w:name w:val="Body Text"/>
    <w:basedOn w:val="a"/>
    <w:link w:val="Char1"/>
    <w:rsid w:val="00367578"/>
    <w:pPr>
      <w:spacing w:line="640" w:lineRule="atLeast"/>
    </w:pPr>
    <w:rPr>
      <w:rFonts w:eastAsia="仿宋_GB2312"/>
      <w:sz w:val="32"/>
    </w:rPr>
  </w:style>
  <w:style w:type="character" w:customStyle="1" w:styleId="Char1">
    <w:name w:val="正文文本 Char"/>
    <w:basedOn w:val="a0"/>
    <w:link w:val="a5"/>
    <w:rsid w:val="00367578"/>
    <w:rPr>
      <w:rFonts w:ascii="Times New Roman" w:eastAsia="仿宋_GB2312" w:hAnsi="Times New Roman" w:cs="Times New Roman"/>
      <w:sz w:val="32"/>
      <w:szCs w:val="24"/>
    </w:rPr>
  </w:style>
  <w:style w:type="character" w:styleId="a6">
    <w:name w:val="page number"/>
    <w:rsid w:val="0036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2</cp:revision>
  <dcterms:created xsi:type="dcterms:W3CDTF">2025-10-21T01:12:00Z</dcterms:created>
  <dcterms:modified xsi:type="dcterms:W3CDTF">2025-10-21T01:12:00Z</dcterms:modified>
</cp:coreProperties>
</file>